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5846D5" w14:textId="77777777" w:rsidR="00543244" w:rsidRDefault="00543244" w:rsidP="00543244">
      <w:pPr>
        <w:pStyle w:val="NormalWeb"/>
        <w:ind w:left="142" w:right="425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</w:p>
    <w:p w14:paraId="54A3F44E" w14:textId="77777777" w:rsidR="00B2061D" w:rsidRPr="00B2061D" w:rsidRDefault="00B2061D" w:rsidP="00B2061D">
      <w:pPr>
        <w:jc w:val="center"/>
        <w:rPr>
          <w:b/>
          <w:bCs/>
          <w:caps/>
          <w:color w:val="2B65AE"/>
          <w:lang w:val="it-IT"/>
        </w:rPr>
      </w:pPr>
      <w:r w:rsidRPr="00B2061D">
        <w:rPr>
          <w:b/>
          <w:bCs/>
          <w:caps/>
          <w:color w:val="2B65AE"/>
          <w:lang w:val="it-IT"/>
        </w:rPr>
        <w:t>Partenariato Esteso Cod. PE_00000019 - HEAL ITALIA</w:t>
      </w:r>
    </w:p>
    <w:p w14:paraId="30E03FDC" w14:textId="77777777" w:rsidR="00B2061D" w:rsidRPr="00990968" w:rsidRDefault="00B2061D" w:rsidP="00B2061D">
      <w:pPr>
        <w:jc w:val="center"/>
        <w:rPr>
          <w:caps/>
          <w:color w:val="2B65AE"/>
          <w:sz w:val="32"/>
          <w:szCs w:val="32"/>
        </w:rPr>
      </w:pPr>
      <w:r w:rsidRPr="00990968">
        <w:rPr>
          <w:caps/>
          <w:color w:val="2B65AE"/>
        </w:rPr>
        <w:t>“Health Extended ALliance for Innovative Therapies, Advanced Lab-research, and Integrated Approaches of Precision Medicine”</w:t>
      </w:r>
      <w:r w:rsidRPr="00990968">
        <w:rPr>
          <w:caps/>
          <w:color w:val="2B65AE"/>
        </w:rPr>
        <w:br/>
      </w:r>
      <w:r w:rsidRPr="00990968">
        <w:rPr>
          <w:caps/>
          <w:color w:val="2B65AE"/>
          <w:sz w:val="21"/>
          <w:szCs w:val="21"/>
        </w:rPr>
        <w:t>(Avviso MUR n. 341 del 15.03.2022)</w:t>
      </w:r>
      <w:r w:rsidRPr="00990968">
        <w:rPr>
          <w:caps/>
          <w:color w:val="2B65AE"/>
        </w:rPr>
        <w:br/>
        <w:t>Soggetto Attuatore: Fondazione HEAL ITALIA</w:t>
      </w:r>
      <w:r w:rsidRPr="00990968">
        <w:rPr>
          <w:caps/>
          <w:color w:val="2B65AE"/>
        </w:rPr>
        <w:br/>
        <w:t>CUP: B73C22001310006</w:t>
      </w:r>
    </w:p>
    <w:p w14:paraId="25FEA780" w14:textId="77777777" w:rsidR="00B2061D" w:rsidRPr="00990968" w:rsidRDefault="00B2061D" w:rsidP="00B2061D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356CA567" w14:textId="77777777" w:rsidR="00B2061D" w:rsidRPr="00990968" w:rsidRDefault="00B2061D" w:rsidP="00B2061D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B2061D">
        <w:rPr>
          <w:rFonts w:ascii="Arial" w:eastAsia="Arial" w:hAnsi="Arial" w:cs="Arial"/>
          <w:sz w:val="32"/>
          <w:szCs w:val="32"/>
        </w:rPr>
        <w:t>AVVISO</w:t>
      </w:r>
      <w:r w:rsidRPr="00990968">
        <w:rPr>
          <w:rFonts w:ascii="Arial" w:eastAsia="Arial" w:hAnsi="Arial" w:cs="Arial"/>
          <w:sz w:val="32"/>
          <w:szCs w:val="32"/>
        </w:rPr>
        <w:t xml:space="preserve"> PUBBLICO N. 31/2025</w:t>
      </w:r>
    </w:p>
    <w:p w14:paraId="474C93B4" w14:textId="561E7D38" w:rsidR="7B8143AE" w:rsidRPr="001875F8" w:rsidRDefault="7B8143AE" w:rsidP="0AD72D5D">
      <w:pPr>
        <w:keepNext/>
        <w:keepLines/>
        <w:rPr>
          <w:color w:val="000000" w:themeColor="text1"/>
          <w:lang w:val="it-IT"/>
        </w:rPr>
      </w:pPr>
    </w:p>
    <w:p w14:paraId="30215824" w14:textId="151DE4EE" w:rsidR="7B8143AE" w:rsidRPr="001875F8" w:rsidRDefault="7B8143AE" w:rsidP="0AD72D5D">
      <w:pPr>
        <w:spacing w:after="80" w:line="240" w:lineRule="auto"/>
        <w:jc w:val="center"/>
        <w:rPr>
          <w:color w:val="4472C4" w:themeColor="accent1"/>
          <w:sz w:val="28"/>
          <w:szCs w:val="28"/>
          <w:lang w:val="it-IT"/>
        </w:rPr>
      </w:pPr>
    </w:p>
    <w:p w14:paraId="14BB98CD" w14:textId="3B4C8B6C" w:rsidR="7B8143AE" w:rsidRDefault="73E90251" w:rsidP="0AD72D5D">
      <w:pPr>
        <w:pStyle w:val="Title"/>
        <w:tabs>
          <w:tab w:val="center" w:pos="5103"/>
          <w:tab w:val="right" w:pos="10206"/>
        </w:tabs>
        <w:spacing w:line="240" w:lineRule="auto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</w:pPr>
      <w:r w:rsidRPr="001875F8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ALLEGATO </w:t>
      </w:r>
      <w:r w:rsidR="5748F754" w:rsidRPr="001875F8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7</w:t>
      </w:r>
      <w:r w:rsidRPr="001875F8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- DICHI</w:t>
      </w:r>
      <w:r w:rsidR="185D695C" w:rsidRPr="001875F8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>ARAZIONE DEI REQUISITI DI AMMISSIBILITÀ</w:t>
      </w:r>
    </w:p>
    <w:p w14:paraId="1909F1FC" w14:textId="77777777" w:rsidR="00B767E9" w:rsidRPr="00FA07B5" w:rsidRDefault="00B767E9" w:rsidP="00FA07B5">
      <w:pPr>
        <w:rPr>
          <w:lang w:val="it-IT"/>
        </w:rPr>
      </w:pPr>
    </w:p>
    <w:p w14:paraId="7F96B2B6" w14:textId="13F4752C" w:rsidR="7B8143AE" w:rsidRPr="001875F8" w:rsidRDefault="7B8143AE" w:rsidP="00530C58">
      <w:pPr>
        <w:rPr>
          <w:lang w:val="it-IT"/>
        </w:rPr>
      </w:pPr>
    </w:p>
    <w:p w14:paraId="227F7421" w14:textId="3E60AA00" w:rsidR="00B767E9" w:rsidRPr="00087A78" w:rsidRDefault="00B767E9" w:rsidP="00530C58">
      <w:pPr>
        <w:spacing w:after="40"/>
        <w:jc w:val="both"/>
        <w:rPr>
          <w:lang w:val="it-IT"/>
        </w:rPr>
      </w:pPr>
      <w:r w:rsidRPr="00087A78">
        <w:rPr>
          <w:lang w:val="it-IT"/>
        </w:rPr>
        <w:t>La/Il sottoscritta/o _______________________________________________________________</w:t>
      </w:r>
    </w:p>
    <w:p w14:paraId="0E96E9C3" w14:textId="77777777" w:rsidR="00B767E9" w:rsidRPr="00087A78" w:rsidRDefault="00B767E9" w:rsidP="00530C58">
      <w:pPr>
        <w:spacing w:after="40"/>
        <w:jc w:val="both"/>
        <w:rPr>
          <w:lang w:val="it-IT"/>
        </w:rPr>
      </w:pPr>
      <w:r w:rsidRPr="00087A78">
        <w:rPr>
          <w:lang w:val="it-IT"/>
        </w:rPr>
        <w:t>nata/o a _______________, il ____________. C.F. _________________________________________</w:t>
      </w:r>
    </w:p>
    <w:p w14:paraId="4E929FAA" w14:textId="0017B805" w:rsidR="00B767E9" w:rsidRPr="00087A78" w:rsidRDefault="00B767E9" w:rsidP="00530C58">
      <w:pPr>
        <w:spacing w:after="40"/>
        <w:jc w:val="both"/>
        <w:rPr>
          <w:lang w:val="it-IT"/>
        </w:rPr>
      </w:pPr>
      <w:r w:rsidRPr="00087A78">
        <w:rPr>
          <w:lang w:val="it-IT"/>
        </w:rPr>
        <w:t>in qualità di Legale Rappresentante / persona fisica delegata alla rappresentanza di ___________________________________, Codice fiscale (ove applicabile)_____________, Partita IVA (ove applicabile)___________________, avente sede legale a ____________________________ in Via/Piazza ____________________________________ n. ____ CAP _______, PEC ___________________________________________________________________, proponente la progettuale dal titolo_________________________</w:t>
      </w:r>
      <w:r w:rsidRPr="58E43597">
        <w:rPr>
          <w:lang w:val="it-IT"/>
        </w:rPr>
        <w:t>(</w:t>
      </w:r>
      <w:r w:rsidRPr="58E43597">
        <w:rPr>
          <w:i/>
          <w:iCs/>
          <w:lang w:val="it-IT"/>
        </w:rPr>
        <w:t>acronimo</w:t>
      </w:r>
      <w:r w:rsidRPr="58E43597">
        <w:rPr>
          <w:lang w:val="it-IT"/>
        </w:rPr>
        <w:t>)</w:t>
      </w:r>
      <w:r w:rsidRPr="00087A78">
        <w:rPr>
          <w:lang w:val="it-IT"/>
        </w:rPr>
        <w:t>, presentata a valere sul</w:t>
      </w:r>
      <w:r>
        <w:rPr>
          <w:lang w:val="it-IT"/>
        </w:rPr>
        <w:t>l’Avviso</w:t>
      </w:r>
      <w:r w:rsidRPr="00087A78">
        <w:rPr>
          <w:lang w:val="it-IT"/>
        </w:rPr>
        <w:t xml:space="preserve"> pubblicato dall’HUB </w:t>
      </w:r>
      <w:r w:rsidRPr="00087A78">
        <w:rPr>
          <w:color w:val="000000" w:themeColor="text1"/>
          <w:lang w:val="it-IT"/>
        </w:rPr>
        <w:t>nell’ambito del Progetto “</w:t>
      </w:r>
      <w:r w:rsidRPr="00087A78">
        <w:rPr>
          <w:lang w:val="it-IT"/>
        </w:rPr>
        <w:t>Health Extended ALliance for Innovative Therapies, Advanced Lab-research, and Integrated Approaches of Precision Medicine (HEAL ITALIA)” - codice identificativo PE00000019</w:t>
      </w:r>
      <w:r w:rsidR="00AD0625">
        <w:rPr>
          <w:lang w:val="it-IT"/>
        </w:rPr>
        <w:t xml:space="preserve">, </w:t>
      </w:r>
      <w:r w:rsidR="006B2F51" w:rsidRPr="006B2F51">
        <w:rPr>
          <w:lang w:val="it-IT"/>
        </w:rPr>
        <w:t>consapevole delle conseguenze penali di dichiarazioni mendaci, falsità in atti o uso di atti falsi, ai sensi dell’art. 76 D.P.R. 445/2000</w:t>
      </w:r>
    </w:p>
    <w:p w14:paraId="4AD41ABE" w14:textId="77777777" w:rsidR="00E40A79" w:rsidRPr="00FA07B5" w:rsidRDefault="00E40A79" w:rsidP="00530C58">
      <w:pPr>
        <w:widowControl/>
        <w:ind w:right="-35"/>
        <w:jc w:val="both"/>
        <w:rPr>
          <w:rFonts w:eastAsia="Calibri"/>
          <w:iCs/>
          <w:lang w:val="it-IT"/>
        </w:rPr>
      </w:pPr>
    </w:p>
    <w:p w14:paraId="70868B28" w14:textId="77777777" w:rsidR="00E40A79" w:rsidRPr="001875F8" w:rsidRDefault="00E40A79" w:rsidP="00E40A79">
      <w:pPr>
        <w:widowControl/>
        <w:spacing w:line="240" w:lineRule="auto"/>
        <w:ind w:right="-35"/>
        <w:jc w:val="both"/>
        <w:rPr>
          <w:rFonts w:eastAsia="Calibri"/>
          <w:lang w:val="it-IT"/>
        </w:rPr>
      </w:pPr>
    </w:p>
    <w:p w14:paraId="74955E56" w14:textId="198B4F49" w:rsidR="00E40A79" w:rsidRDefault="00E40A79" w:rsidP="00DA4208">
      <w:pPr>
        <w:spacing w:after="96" w:line="360" w:lineRule="auto"/>
        <w:ind w:right="-35"/>
        <w:jc w:val="center"/>
        <w:rPr>
          <w:rFonts w:eastAsia="Calibri"/>
          <w:b/>
          <w:lang w:val="it-IT"/>
        </w:rPr>
      </w:pPr>
      <w:r w:rsidRPr="001875F8">
        <w:rPr>
          <w:rFonts w:eastAsia="Calibri"/>
          <w:b/>
          <w:lang w:val="it-IT"/>
        </w:rPr>
        <w:t>DICHIARA SOTTO LA PROPRIA RESPONSABILITÀ</w:t>
      </w:r>
    </w:p>
    <w:p w14:paraId="4AC27711" w14:textId="69E2AFAF" w:rsidR="006B2F51" w:rsidRPr="00CC1C21" w:rsidRDefault="002E1360" w:rsidP="00CC1C21">
      <w:pPr>
        <w:spacing w:after="96"/>
        <w:ind w:right="-35"/>
        <w:jc w:val="center"/>
        <w:rPr>
          <w:rFonts w:eastAsia="Calibri"/>
          <w:bCs/>
          <w:lang w:val="it-IT"/>
        </w:rPr>
      </w:pPr>
      <w:r w:rsidRPr="00CC1C21">
        <w:rPr>
          <w:rFonts w:eastAsia="Calibri"/>
          <w:bCs/>
          <w:lang w:val="it-IT"/>
        </w:rPr>
        <w:t>Ai sensi degli articoli 46 e 47 del D.P.R. 445/2000 e per quanto gli è dato sapere alla data della presente dichiarazione</w:t>
      </w:r>
    </w:p>
    <w:p w14:paraId="3B0CC15F" w14:textId="27FEB87D" w:rsidR="00E40A79" w:rsidRPr="001875F8" w:rsidRDefault="00E40A79" w:rsidP="47B8B152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1875F8">
        <w:rPr>
          <w:rFonts w:eastAsia="Calibri"/>
          <w:lang w:val="it-IT"/>
        </w:rPr>
        <w:t xml:space="preserve">che </w:t>
      </w:r>
      <w:r w:rsidR="0032530B">
        <w:rPr>
          <w:rFonts w:eastAsia="Calibri"/>
          <w:lang w:val="it-IT"/>
        </w:rPr>
        <w:t>nell’ambito dei</w:t>
      </w:r>
      <w:r w:rsidR="00B01154">
        <w:rPr>
          <w:rFonts w:eastAsia="Calibri"/>
          <w:lang w:val="it-IT"/>
        </w:rPr>
        <w:t xml:space="preserve"> soggetti ammissibili </w:t>
      </w:r>
      <w:r w:rsidR="0032530B">
        <w:rPr>
          <w:rFonts w:eastAsia="Calibri"/>
          <w:lang w:val="it-IT"/>
        </w:rPr>
        <w:t>individuati</w:t>
      </w:r>
      <w:r w:rsidR="00B01154">
        <w:rPr>
          <w:rFonts w:eastAsia="Calibri"/>
          <w:lang w:val="it-IT"/>
        </w:rPr>
        <w:t xml:space="preserve"> dall’art.2.1 dell’Avviso </w:t>
      </w:r>
      <w:r w:rsidR="002E3308">
        <w:rPr>
          <w:rFonts w:eastAsia="Calibri"/>
          <w:lang w:val="it-IT"/>
        </w:rPr>
        <w:t>si configura</w:t>
      </w:r>
      <w:r w:rsidRPr="001875F8">
        <w:rPr>
          <w:rFonts w:eastAsia="Calibri"/>
          <w:lang w:val="it-IT"/>
        </w:rPr>
        <w:t xml:space="preserve"> come: </w:t>
      </w:r>
    </w:p>
    <w:p w14:paraId="38214516" w14:textId="261E06B7" w:rsidR="00774ECB" w:rsidRPr="00D756A7" w:rsidRDefault="2C92C9AC" w:rsidP="00FA07B5">
      <w:pPr>
        <w:widowControl/>
        <w:numPr>
          <w:ilvl w:val="1"/>
          <w:numId w:val="4"/>
        </w:numPr>
        <w:spacing w:before="120" w:after="96"/>
        <w:ind w:left="966" w:right="-35"/>
        <w:jc w:val="both"/>
        <w:rPr>
          <w:lang w:val="it-IT"/>
        </w:rPr>
      </w:pPr>
      <w:r w:rsidRPr="00FA07B5">
        <w:rPr>
          <w:b/>
          <w:bCs/>
          <w:color w:val="000000" w:themeColor="text1"/>
          <w:lang w:val="it-IT"/>
        </w:rPr>
        <w:t>Start-up innovativ</w:t>
      </w:r>
      <w:r w:rsidR="3FF4BF09" w:rsidRPr="00FA07B5">
        <w:rPr>
          <w:b/>
          <w:bCs/>
          <w:color w:val="000000" w:themeColor="text1"/>
          <w:lang w:val="it-IT"/>
        </w:rPr>
        <w:t>a</w:t>
      </w:r>
      <w:r w:rsidRPr="00FA07B5">
        <w:rPr>
          <w:color w:val="000000" w:themeColor="text1"/>
          <w:lang w:val="it-IT"/>
        </w:rPr>
        <w:t>, così come definite dall’articolo 25 del Decreto-legge 18 ottobre 2012, n. 179, convertito con modificazioni dalla Legge 17 dicembre 2012, n. 221 e ss.mm.ii., costituite</w:t>
      </w:r>
      <w:r w:rsidR="00D756A7" w:rsidRPr="00FA07B5">
        <w:rPr>
          <w:color w:val="000000" w:themeColor="text1"/>
          <w:lang w:val="it-IT"/>
        </w:rPr>
        <w:t>,</w:t>
      </w:r>
      <w:r w:rsidR="7129911B" w:rsidRPr="00FA07B5">
        <w:rPr>
          <w:color w:val="000000" w:themeColor="text1"/>
          <w:lang w:val="it-IT"/>
        </w:rPr>
        <w:t xml:space="preserve"> ai sensi del c.3 dell’art.25</w:t>
      </w:r>
      <w:r w:rsidRPr="00FA07B5">
        <w:rPr>
          <w:color w:val="000000" w:themeColor="text1"/>
          <w:lang w:val="it-IT"/>
        </w:rPr>
        <w:t xml:space="preserve">, </w:t>
      </w:r>
      <w:r w:rsidR="00D756A7" w:rsidRPr="00FA07B5">
        <w:rPr>
          <w:color w:val="000000" w:themeColor="text1"/>
          <w:lang w:val="it-IT"/>
        </w:rPr>
        <w:t xml:space="preserve">ed </w:t>
      </w:r>
      <w:r w:rsidRPr="00FA07B5">
        <w:rPr>
          <w:color w:val="000000" w:themeColor="text1"/>
          <w:lang w:val="it-IT"/>
        </w:rPr>
        <w:t xml:space="preserve">in possesso dei seguenti requisiti di cui al comma 2 del </w:t>
      </w:r>
      <w:proofErr w:type="gramStart"/>
      <w:r w:rsidRPr="00FA07B5">
        <w:rPr>
          <w:color w:val="000000" w:themeColor="text1"/>
          <w:lang w:val="it-IT"/>
        </w:rPr>
        <w:t>summenzionato</w:t>
      </w:r>
      <w:proofErr w:type="gramEnd"/>
      <w:r w:rsidRPr="00FA07B5">
        <w:rPr>
          <w:color w:val="000000" w:themeColor="text1"/>
          <w:lang w:val="it-IT"/>
        </w:rPr>
        <w:t xml:space="preserve"> art.25</w:t>
      </w:r>
      <w:r w:rsidR="00B767E9">
        <w:rPr>
          <w:color w:val="000000" w:themeColor="text1"/>
          <w:lang w:val="it-IT"/>
        </w:rPr>
        <w:t>.</w:t>
      </w:r>
    </w:p>
    <w:p w14:paraId="5AC2C339" w14:textId="465D75A9" w:rsidR="00774ECB" w:rsidRPr="00FA07B5" w:rsidRDefault="00774ECB" w:rsidP="00FA07B5">
      <w:pPr>
        <w:widowControl/>
        <w:numPr>
          <w:ilvl w:val="1"/>
          <w:numId w:val="4"/>
        </w:numPr>
        <w:spacing w:before="120" w:after="96"/>
        <w:ind w:left="966" w:right="-35"/>
        <w:jc w:val="both"/>
        <w:rPr>
          <w:b/>
          <w:bCs/>
          <w:lang w:val="it-IT"/>
        </w:rPr>
      </w:pPr>
      <w:r w:rsidRPr="00FA07B5">
        <w:rPr>
          <w:b/>
          <w:bCs/>
          <w:lang w:val="it-IT"/>
        </w:rPr>
        <w:t>Spin Off</w:t>
      </w:r>
      <w:r>
        <w:rPr>
          <w:b/>
          <w:bCs/>
          <w:lang w:val="it-IT"/>
        </w:rPr>
        <w:t xml:space="preserve"> accademici</w:t>
      </w:r>
      <w:r w:rsidR="00B01154" w:rsidRPr="00B01154">
        <w:rPr>
          <w:lang w:val="it-IT"/>
        </w:rPr>
        <w:t xml:space="preserve">, ai sensi degli artt. 2 e 3 del Decreto Legislativo 27 luglio 1999, n. 297 e nel rispetto dell’articolo 6, c.9 della Legge del 30/12/2010 n. 240, nonché del relativo Regolamento concernente la definizione dei criteri di partecipazione di professori e </w:t>
      </w:r>
      <w:r w:rsidR="00B01154" w:rsidRPr="00B01154">
        <w:rPr>
          <w:lang w:val="it-IT"/>
        </w:rPr>
        <w:lastRenderedPageBreak/>
        <w:t>ricercatori universitari a società aventi caratteristiche di spin off o start up universitari, approvato con Decreto del Ministero dell’Università e della Ricerca n.168 del 10 agosto 2011</w:t>
      </w:r>
    </w:p>
    <w:p w14:paraId="2E8476FB" w14:textId="77777777" w:rsidR="00B767E9" w:rsidRDefault="2C92C9AC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color w:val="000000" w:themeColor="text1"/>
          <w:lang w:val="it-IT"/>
        </w:rPr>
      </w:pPr>
      <w:r w:rsidRPr="001875F8">
        <w:rPr>
          <w:b/>
          <w:bCs/>
          <w:color w:val="000000" w:themeColor="text1"/>
          <w:lang w:val="it-IT"/>
        </w:rPr>
        <w:t>PMI innovative</w:t>
      </w:r>
      <w:r w:rsidRPr="001875F8">
        <w:rPr>
          <w:color w:val="000000" w:themeColor="text1"/>
          <w:lang w:val="it-IT"/>
        </w:rPr>
        <w:t>, ai sensi della normativa di riferimento (DL 3/2015, art. 4)</w:t>
      </w:r>
      <w:r w:rsidR="00B767E9">
        <w:rPr>
          <w:color w:val="000000" w:themeColor="text1"/>
          <w:lang w:val="it-IT"/>
        </w:rPr>
        <w:t>.</w:t>
      </w:r>
    </w:p>
    <w:p w14:paraId="076E183E" w14:textId="77777777" w:rsidR="002E3308" w:rsidRPr="00087A78" w:rsidRDefault="002E3308" w:rsidP="002E3308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lang w:val="it-IT"/>
        </w:rPr>
      </w:pPr>
      <w:r w:rsidRPr="001875F8">
        <w:rPr>
          <w:rFonts w:eastAsia="Calibri"/>
          <w:color w:val="000000"/>
          <w:lang w:val="it-IT"/>
        </w:rPr>
        <w:t xml:space="preserve">che </w:t>
      </w:r>
      <w:r w:rsidRPr="00DB365E">
        <w:rPr>
          <w:lang w:val="it-IT"/>
        </w:rPr>
        <w:t>l’Impresa rappresentata</w:t>
      </w:r>
      <w:r>
        <w:rPr>
          <w:lang w:val="it-IT"/>
        </w:rPr>
        <w:t>:</w:t>
      </w:r>
    </w:p>
    <w:p w14:paraId="25A4CA02" w14:textId="77777777" w:rsidR="002E3308" w:rsidRPr="00C74E2B" w:rsidRDefault="002E3308" w:rsidP="002E3308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r w:rsidRPr="00DB365E">
        <w:rPr>
          <w:lang w:val="it-IT"/>
        </w:rPr>
        <w:t xml:space="preserve"> è iscritta al Registro delle imprese di ____________ al n. _____________ o </w:t>
      </w:r>
      <w:r w:rsidRPr="00FA07B5">
        <w:rPr>
          <w:b/>
          <w:bCs/>
          <w:i/>
          <w:iCs/>
          <w:u w:val="single"/>
          <w:lang w:val="it-IT"/>
        </w:rPr>
        <w:t>nel caso di start up innovativa</w:t>
      </w:r>
      <w:r w:rsidRPr="00DB365E">
        <w:rPr>
          <w:lang w:val="it-IT"/>
        </w:rPr>
        <w:t xml:space="preserve"> </w:t>
      </w:r>
      <w:r>
        <w:rPr>
          <w:lang w:val="it-IT"/>
        </w:rPr>
        <w:t xml:space="preserve">di </w:t>
      </w:r>
      <w:r w:rsidRPr="00DB365E">
        <w:rPr>
          <w:lang w:val="it-IT"/>
        </w:rPr>
        <w:t>essere iscritta nella apposita sezione speciale del Registro Imprese di cui all’art. 25 comma 8 del decreto-legge 18 ottobre 2012, n. 179 convertito con modificazioni dalla L. 17 dicembre 2012, n. 221 (iscritta dal _____ n. di iscrizione ____________________)</w:t>
      </w:r>
    </w:p>
    <w:p w14:paraId="3DE66D24" w14:textId="77777777" w:rsidR="002E3308" w:rsidRPr="001875F8" w:rsidRDefault="002E3308" w:rsidP="002E3308">
      <w:pPr>
        <w:widowControl/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1875F8">
        <w:rPr>
          <w:rFonts w:eastAsia="Calibri"/>
          <w:b/>
          <w:bCs/>
          <w:i/>
          <w:iCs/>
          <w:color w:val="000000" w:themeColor="text1"/>
          <w:lang w:val="it-IT"/>
        </w:rPr>
        <w:t>oppure</w:t>
      </w:r>
      <w:r>
        <w:rPr>
          <w:rFonts w:eastAsia="Calibri"/>
          <w:b/>
          <w:bCs/>
          <w:i/>
          <w:iCs/>
          <w:color w:val="000000" w:themeColor="text1"/>
          <w:lang w:val="it-IT"/>
        </w:rPr>
        <w:t xml:space="preserve">, </w:t>
      </w:r>
      <w:r w:rsidRPr="00087A78">
        <w:rPr>
          <w:rFonts w:eastAsia="Calibri"/>
          <w:b/>
          <w:bCs/>
          <w:i/>
          <w:iCs/>
          <w:color w:val="000000" w:themeColor="text1"/>
          <w:u w:val="single"/>
          <w:lang w:val="it-IT"/>
        </w:rPr>
        <w:t xml:space="preserve">solo nel caso di </w:t>
      </w:r>
      <w:proofErr w:type="gramStart"/>
      <w:r w:rsidRPr="00087A78">
        <w:rPr>
          <w:rFonts w:eastAsia="Calibri"/>
          <w:b/>
          <w:bCs/>
          <w:i/>
          <w:iCs/>
          <w:color w:val="000000" w:themeColor="text1"/>
          <w:u w:val="single"/>
          <w:lang w:val="it-IT"/>
        </w:rPr>
        <w:t>Start</w:t>
      </w:r>
      <w:proofErr w:type="gramEnd"/>
      <w:r w:rsidRPr="00087A78">
        <w:rPr>
          <w:rFonts w:eastAsia="Calibri"/>
          <w:b/>
          <w:bCs/>
          <w:i/>
          <w:iCs/>
          <w:color w:val="000000" w:themeColor="text1"/>
          <w:u w:val="single"/>
          <w:lang w:val="it-IT"/>
        </w:rPr>
        <w:t xml:space="preserve"> Up innovative costituende</w:t>
      </w:r>
      <w:r>
        <w:rPr>
          <w:rFonts w:eastAsia="Calibri"/>
          <w:b/>
          <w:bCs/>
          <w:i/>
          <w:iCs/>
          <w:color w:val="000000" w:themeColor="text1"/>
          <w:lang w:val="it-IT"/>
        </w:rPr>
        <w:t>:</w:t>
      </w:r>
    </w:p>
    <w:p w14:paraId="4BF5E3AE" w14:textId="77777777" w:rsidR="002E3308" w:rsidRDefault="002E3308" w:rsidP="002E3308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Theme="minorEastAsia"/>
          <w:lang w:val="it-IT"/>
        </w:rPr>
      </w:pPr>
      <w:r>
        <w:rPr>
          <w:rFonts w:eastAsia="Calibri"/>
          <w:color w:val="000000" w:themeColor="text1"/>
          <w:lang w:val="it-IT"/>
        </w:rPr>
        <w:t>che l’impresa si costituirà nel rispetto dei requisiti previsti dal</w:t>
      </w:r>
      <w:r w:rsidRPr="00C74E2B">
        <w:rPr>
          <w:rFonts w:eastAsiaTheme="minorEastAsia"/>
          <w:lang w:val="it-IT"/>
        </w:rPr>
        <w:t xml:space="preserve"> comma 2 d</w:t>
      </w:r>
      <w:r>
        <w:rPr>
          <w:rFonts w:eastAsiaTheme="minorEastAsia"/>
          <w:lang w:val="it-IT"/>
        </w:rPr>
        <w:t>e</w:t>
      </w:r>
      <w:r w:rsidRPr="00C74E2B">
        <w:rPr>
          <w:rFonts w:eastAsiaTheme="minorEastAsia"/>
          <w:lang w:val="it-IT"/>
        </w:rPr>
        <w:t xml:space="preserve">ll’articolo 25 del Decreto-legge 18 ottobre 2012, n. 179, convertito con modificazioni dalla Legge 17 dicembre 2012, n. 221 e </w:t>
      </w:r>
      <w:proofErr w:type="gramStart"/>
      <w:r w:rsidRPr="00C74E2B">
        <w:rPr>
          <w:rFonts w:eastAsiaTheme="minorEastAsia"/>
          <w:lang w:val="it-IT"/>
        </w:rPr>
        <w:t>ss.mm.ii</w:t>
      </w:r>
      <w:proofErr w:type="gramEnd"/>
      <w:r>
        <w:rPr>
          <w:rFonts w:eastAsiaTheme="minorEastAsia"/>
          <w:lang w:val="it-IT"/>
        </w:rPr>
        <w:t xml:space="preserve">, </w:t>
      </w:r>
      <w:r>
        <w:rPr>
          <w:rFonts w:eastAsia="Calibri"/>
          <w:color w:val="000000" w:themeColor="text1"/>
          <w:lang w:val="it-IT"/>
        </w:rPr>
        <w:t>entro e non oltre la data</w:t>
      </w:r>
      <w:r w:rsidDel="00CA015C">
        <w:rPr>
          <w:rFonts w:eastAsia="Calibri"/>
          <w:color w:val="000000" w:themeColor="text1"/>
          <w:lang w:val="it-IT"/>
        </w:rPr>
        <w:t xml:space="preserve"> </w:t>
      </w:r>
      <w:r>
        <w:rPr>
          <w:rFonts w:eastAsia="Calibri"/>
          <w:color w:val="000000" w:themeColor="text1"/>
          <w:lang w:val="it-IT"/>
        </w:rPr>
        <w:t>di firma dell’Atto d’Obbligo</w:t>
      </w:r>
    </w:p>
    <w:p w14:paraId="332C6FBD" w14:textId="77777777" w:rsidR="002E3308" w:rsidRPr="001875F8" w:rsidRDefault="002E3308" w:rsidP="002E3308">
      <w:pPr>
        <w:widowControl/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087A78">
        <w:rPr>
          <w:rFonts w:eastAsia="Calibri"/>
          <w:b/>
          <w:bCs/>
          <w:i/>
          <w:iCs/>
          <w:color w:val="000000" w:themeColor="text1"/>
          <w:u w:val="single"/>
          <w:lang w:val="it-IT"/>
        </w:rPr>
        <w:t>oppure, solo nel caso di Spin Off costituende</w:t>
      </w:r>
      <w:r>
        <w:rPr>
          <w:rFonts w:eastAsia="Calibri"/>
          <w:b/>
          <w:bCs/>
          <w:i/>
          <w:iCs/>
          <w:color w:val="000000" w:themeColor="text1"/>
          <w:lang w:val="it-IT"/>
        </w:rPr>
        <w:t>:</w:t>
      </w:r>
    </w:p>
    <w:p w14:paraId="4AC78438" w14:textId="77777777" w:rsidR="002E3308" w:rsidRPr="00F64EED" w:rsidRDefault="002E3308" w:rsidP="002E3308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Theme="minorEastAsia"/>
          <w:lang w:val="it-IT"/>
        </w:rPr>
      </w:pPr>
      <w:r>
        <w:rPr>
          <w:rFonts w:eastAsia="Calibri"/>
          <w:color w:val="000000" w:themeColor="text1"/>
          <w:lang w:val="it-IT"/>
        </w:rPr>
        <w:t xml:space="preserve">che l’impresa si costituirà nel rispetto </w:t>
      </w:r>
      <w:r w:rsidRPr="00F64EED">
        <w:rPr>
          <w:rFonts w:eastAsia="Yu Mincho"/>
          <w:lang w:val="it-IT"/>
        </w:rPr>
        <w:t xml:space="preserve">degli artt. 2 e 3 del Decreto Legislativo 27 luglio 1999, n. 297 e dell’articolo 6, c.9 della Legge del 30/12/2010 n. 240, nonché del relativo </w:t>
      </w:r>
      <w:r w:rsidRPr="00087A78">
        <w:rPr>
          <w:rFonts w:eastAsia="Calibri"/>
          <w:color w:val="000000" w:themeColor="text1"/>
          <w:lang w:val="it-IT"/>
        </w:rPr>
        <w:t>Regolamento concernente la definizione dei criteri di partecipazione di professori e</w:t>
      </w:r>
      <w:r w:rsidRPr="00F64EED">
        <w:rPr>
          <w:rFonts w:eastAsia="Yu Mincho"/>
          <w:i/>
          <w:iCs/>
          <w:lang w:val="it-IT"/>
        </w:rPr>
        <w:t xml:space="preserve"> ricercatori universitari a società aventi caratteristiche di spin off o start up universitari</w:t>
      </w:r>
      <w:r w:rsidRPr="00F64EED">
        <w:rPr>
          <w:rFonts w:eastAsia="Yu Mincho"/>
          <w:lang w:val="it-IT"/>
        </w:rPr>
        <w:t>, approvato con</w:t>
      </w:r>
      <w:r w:rsidRPr="00F64EED">
        <w:rPr>
          <w:rFonts w:eastAsia="Yu Mincho"/>
          <w:i/>
          <w:iCs/>
          <w:lang w:val="it-IT"/>
        </w:rPr>
        <w:t xml:space="preserve"> </w:t>
      </w:r>
      <w:r w:rsidRPr="00F64EED">
        <w:rPr>
          <w:rFonts w:eastAsia="Yu Mincho"/>
          <w:lang w:val="it-IT"/>
        </w:rPr>
        <w:t>Decreto del Ministero dell’Università e della Ricerca n.168 del 10 agosto 2011</w:t>
      </w:r>
      <w:r>
        <w:rPr>
          <w:rFonts w:eastAsia="Yu Mincho"/>
          <w:lang w:val="it-IT"/>
        </w:rPr>
        <w:t xml:space="preserve">, </w:t>
      </w:r>
      <w:r>
        <w:rPr>
          <w:rFonts w:eastAsia="Calibri"/>
          <w:color w:val="000000" w:themeColor="text1"/>
          <w:lang w:val="it-IT"/>
        </w:rPr>
        <w:t>entro e non oltre la data</w:t>
      </w:r>
      <w:r w:rsidDel="00CA015C">
        <w:rPr>
          <w:rFonts w:eastAsia="Calibri"/>
          <w:color w:val="000000" w:themeColor="text1"/>
          <w:lang w:val="it-IT"/>
        </w:rPr>
        <w:t xml:space="preserve"> </w:t>
      </w:r>
      <w:r>
        <w:rPr>
          <w:rFonts w:eastAsia="Calibri"/>
          <w:color w:val="000000" w:themeColor="text1"/>
          <w:lang w:val="it-IT"/>
        </w:rPr>
        <w:t>di firma dell’Atto d’Obbligo</w:t>
      </w:r>
    </w:p>
    <w:p w14:paraId="620527D8" w14:textId="1D2225A8" w:rsidR="00E40A79" w:rsidRPr="001875F8" w:rsidRDefault="009227B1" w:rsidP="002E3308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 w:rsidRPr="001875F8">
        <w:rPr>
          <w:rFonts w:eastAsia="Calibri"/>
          <w:color w:val="000000"/>
          <w:lang w:val="it-IT"/>
        </w:rPr>
        <w:t>che l’impresa</w:t>
      </w:r>
      <w:r w:rsidR="00AC45F8" w:rsidRPr="001875F8">
        <w:rPr>
          <w:rFonts w:eastAsia="Calibri"/>
          <w:color w:val="000000"/>
          <w:lang w:val="it-IT"/>
        </w:rPr>
        <w:t>:</w:t>
      </w:r>
      <w:r w:rsidR="00972FD2" w:rsidRPr="001875F8">
        <w:rPr>
          <w:rFonts w:eastAsia="Calibri"/>
          <w:color w:val="000000"/>
          <w:lang w:val="it-IT"/>
        </w:rPr>
        <w:t xml:space="preserve"> </w:t>
      </w:r>
    </w:p>
    <w:p w14:paraId="57A5CC27" w14:textId="0098FF3C" w:rsidR="00E40A79" w:rsidRPr="001875F8" w:rsidRDefault="00E40A79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1875F8">
        <w:rPr>
          <w:rFonts w:eastAsia="Calibri"/>
          <w:color w:val="000000" w:themeColor="text1"/>
          <w:lang w:val="it-IT"/>
        </w:rPr>
        <w:t xml:space="preserve">ha </w:t>
      </w:r>
      <w:r w:rsidR="00972FD2" w:rsidRPr="001875F8">
        <w:rPr>
          <w:rFonts w:eastAsia="Calibri"/>
          <w:color w:val="000000" w:themeColor="text1"/>
          <w:lang w:val="it-IT"/>
        </w:rPr>
        <w:t xml:space="preserve">almeno </w:t>
      </w:r>
      <w:r w:rsidRPr="001875F8">
        <w:rPr>
          <w:rFonts w:eastAsia="Calibri"/>
          <w:color w:val="000000" w:themeColor="text1"/>
          <w:lang w:val="it-IT"/>
        </w:rPr>
        <w:t xml:space="preserve">un’unità locale </w:t>
      </w:r>
      <w:r w:rsidR="00B23AF7" w:rsidRPr="001875F8">
        <w:rPr>
          <w:rFonts w:eastAsia="Calibri"/>
          <w:color w:val="000000" w:themeColor="text1"/>
          <w:lang w:val="it-IT"/>
        </w:rPr>
        <w:t>produttiva</w:t>
      </w:r>
      <w:r w:rsidRPr="001875F8">
        <w:rPr>
          <w:rFonts w:eastAsia="Calibri"/>
          <w:color w:val="000000" w:themeColor="text1"/>
          <w:lang w:val="it-IT"/>
        </w:rPr>
        <w:t xml:space="preserve"> attiva nel c.d. “Mezzogiorno” (Campania, Puglia, Basilicata, Calabria, Sicilia, Molise, Sardegna e Abruzzo) presso la quale </w:t>
      </w:r>
      <w:r w:rsidR="00C46237" w:rsidRPr="001875F8">
        <w:rPr>
          <w:rFonts w:eastAsia="Calibri"/>
          <w:color w:val="000000" w:themeColor="text1"/>
          <w:lang w:val="it-IT"/>
        </w:rPr>
        <w:t>saranno</w:t>
      </w:r>
      <w:r w:rsidRPr="001875F8">
        <w:rPr>
          <w:rFonts w:eastAsia="Calibri"/>
          <w:color w:val="000000" w:themeColor="text1"/>
          <w:lang w:val="it-IT"/>
        </w:rPr>
        <w:t xml:space="preserve"> sostenuti il 100% dei costi eleggibili del progetto </w:t>
      </w:r>
    </w:p>
    <w:p w14:paraId="0E95C817" w14:textId="26C8A285" w:rsidR="00E40A79" w:rsidRPr="001875F8" w:rsidRDefault="1CB1463F" w:rsidP="6F9CBB82">
      <w:pPr>
        <w:widowControl/>
        <w:spacing w:before="120" w:after="96" w:line="360" w:lineRule="auto"/>
        <w:ind w:left="606" w:right="-35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1875F8">
        <w:rPr>
          <w:rFonts w:eastAsia="Calibri"/>
          <w:b/>
          <w:bCs/>
          <w:i/>
          <w:iCs/>
          <w:color w:val="000000" w:themeColor="text1"/>
          <w:lang w:val="it-IT"/>
        </w:rPr>
        <w:t>o</w:t>
      </w:r>
      <w:r w:rsidR="00E40A79" w:rsidRPr="001875F8">
        <w:rPr>
          <w:rFonts w:eastAsia="Calibri"/>
          <w:b/>
          <w:bCs/>
          <w:i/>
          <w:iCs/>
          <w:color w:val="000000" w:themeColor="text1"/>
          <w:lang w:val="it-IT"/>
        </w:rPr>
        <w:t xml:space="preserve">ppure </w:t>
      </w:r>
    </w:p>
    <w:p w14:paraId="135D3C1F" w14:textId="08844750" w:rsidR="00A04C7C" w:rsidRPr="001875F8" w:rsidRDefault="00E40A79" w:rsidP="00DA4208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1875F8">
        <w:rPr>
          <w:rFonts w:eastAsia="Calibri"/>
          <w:color w:val="000000" w:themeColor="text1"/>
          <w:lang w:val="it-IT"/>
        </w:rPr>
        <w:t xml:space="preserve">si impegna ad attivare </w:t>
      </w:r>
      <w:r w:rsidR="00C46237" w:rsidRPr="001875F8">
        <w:rPr>
          <w:rFonts w:eastAsia="Calibri"/>
          <w:color w:val="000000" w:themeColor="text1"/>
          <w:lang w:val="it-IT"/>
        </w:rPr>
        <w:t xml:space="preserve">entro la data di firma della concessione del finanziamento </w:t>
      </w:r>
      <w:r w:rsidRPr="001875F8">
        <w:rPr>
          <w:rFonts w:eastAsia="Calibri"/>
          <w:color w:val="000000" w:themeColor="text1"/>
          <w:lang w:val="it-IT"/>
        </w:rPr>
        <w:t xml:space="preserve">una sede operativa nel c.d. “Mezzogiorno” (Campania, Puglia, Basilicata, Calabria, Sicilia, Molise, Sardegna e Abruzzo) presso la quale </w:t>
      </w:r>
      <w:r w:rsidR="00C46237" w:rsidRPr="001875F8">
        <w:rPr>
          <w:rFonts w:eastAsia="Calibri"/>
          <w:color w:val="000000" w:themeColor="text1"/>
          <w:lang w:val="it-IT"/>
        </w:rPr>
        <w:t>saranno</w:t>
      </w:r>
      <w:r w:rsidRPr="001875F8">
        <w:rPr>
          <w:rFonts w:eastAsia="Calibri"/>
          <w:color w:val="000000" w:themeColor="text1"/>
          <w:lang w:val="it-IT"/>
        </w:rPr>
        <w:t xml:space="preserve"> sostenuti il 100% dei costi eleggibili del progetto </w:t>
      </w:r>
    </w:p>
    <w:p w14:paraId="63D63064" w14:textId="3389D1F6" w:rsidR="00A6252E" w:rsidRPr="001875F8" w:rsidRDefault="00E40A79" w:rsidP="00682F6C">
      <w:pPr>
        <w:pStyle w:val="ListParagraph"/>
        <w:numPr>
          <w:ilvl w:val="0"/>
          <w:numId w:val="4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 w:rsidRPr="001875F8">
        <w:rPr>
          <w:rFonts w:eastAsia="Calibri"/>
          <w:lang w:val="it-IT"/>
        </w:rPr>
        <w:t> </w:t>
      </w:r>
      <w:r w:rsidR="0052321E">
        <w:rPr>
          <w:rFonts w:eastAsia="Calibri"/>
          <w:b/>
          <w:bCs/>
          <w:u w:val="single"/>
          <w:lang w:val="it-IT"/>
        </w:rPr>
        <w:t>solo nel caso di imprese già costituite</w:t>
      </w:r>
      <w:r w:rsidR="00DF6675">
        <w:rPr>
          <w:rFonts w:eastAsia="Calibri"/>
          <w:lang w:val="it-IT"/>
        </w:rPr>
        <w:t xml:space="preserve">, </w:t>
      </w:r>
      <w:r w:rsidRPr="001875F8">
        <w:rPr>
          <w:rFonts w:eastAsia="Calibri"/>
          <w:color w:val="000000"/>
          <w:lang w:val="it-IT"/>
        </w:rPr>
        <w:t>che l</w:t>
      </w:r>
      <w:r w:rsidR="00156048" w:rsidRPr="001875F8">
        <w:rPr>
          <w:rFonts w:eastAsia="Calibri"/>
          <w:color w:val="000000"/>
          <w:lang w:val="it-IT"/>
        </w:rPr>
        <w:t xml:space="preserve">’impresa </w:t>
      </w:r>
      <w:r w:rsidRPr="001875F8">
        <w:rPr>
          <w:rFonts w:eastAsia="Calibri"/>
          <w:color w:val="000000"/>
          <w:lang w:val="it-IT"/>
        </w:rPr>
        <w:t xml:space="preserve">è in regola rispetto agli obblighi previsti dalle norme in materia di contributi previdenziali e assistenziali e in materia di pagamento di </w:t>
      </w:r>
      <w:r w:rsidRPr="001875F8">
        <w:rPr>
          <w:rFonts w:eastAsia="Calibri"/>
          <w:color w:val="000000"/>
          <w:lang w:val="it-IT"/>
        </w:rPr>
        <w:lastRenderedPageBreak/>
        <w:t xml:space="preserve">imposte e tasse in conformità </w:t>
      </w:r>
      <w:r w:rsidRPr="001875F8">
        <w:rPr>
          <w:rFonts w:eastAsia="Calibri"/>
          <w:lang w:val="it-IT"/>
        </w:rPr>
        <w:t>all’art. 94 co. 6 del D.Lgs. 36/2023</w:t>
      </w:r>
      <w:r w:rsidRPr="001875F8">
        <w:rPr>
          <w:rFonts w:eastAsia="Calibri"/>
          <w:color w:val="000000"/>
          <w:lang w:val="it-IT"/>
        </w:rPr>
        <w:t>;</w:t>
      </w:r>
    </w:p>
    <w:p w14:paraId="68032464" w14:textId="055F5309" w:rsidR="00E40A79" w:rsidRPr="001875F8" w:rsidRDefault="0052321E" w:rsidP="007F5538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DF6675">
        <w:rPr>
          <w:rFonts w:eastAsia="Calibri"/>
          <w:lang w:val="it-IT"/>
        </w:rPr>
        <w:t xml:space="preserve">, </w:t>
      </w:r>
      <w:r w:rsidR="00E40A79" w:rsidRPr="001875F8">
        <w:rPr>
          <w:rFonts w:eastAsia="Calibri"/>
          <w:color w:val="000000"/>
          <w:lang w:val="it-IT"/>
        </w:rPr>
        <w:t>che per l</w:t>
      </w:r>
      <w:r w:rsidR="00156048" w:rsidRPr="001875F8">
        <w:rPr>
          <w:rFonts w:eastAsia="Calibri"/>
          <w:color w:val="000000"/>
          <w:lang w:val="it-IT"/>
        </w:rPr>
        <w:t xml:space="preserve">’impresa </w:t>
      </w:r>
      <w:r w:rsidR="00E40A79" w:rsidRPr="001875F8">
        <w:rPr>
          <w:rFonts w:eastAsia="Calibri"/>
          <w:color w:val="000000"/>
          <w:lang w:val="it-IT"/>
        </w:rPr>
        <w:t xml:space="preserve">non sussistono le </w:t>
      </w:r>
      <w:r w:rsidR="00E40A79" w:rsidRPr="001875F8">
        <w:rPr>
          <w:rFonts w:eastAsia="Calibri"/>
          <w:lang w:val="it-IT"/>
        </w:rPr>
        <w:t>cause di esclusione della procedura a norma degli artt. 94 e 95 del D.Lgs. 36/2023;</w:t>
      </w:r>
    </w:p>
    <w:p w14:paraId="5B9806B7" w14:textId="316C0428" w:rsidR="00E40A79" w:rsidRPr="001875F8" w:rsidRDefault="0052321E" w:rsidP="007F5538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DF6675">
        <w:rPr>
          <w:rFonts w:eastAsia="Calibri"/>
          <w:color w:val="000000"/>
          <w:lang w:val="it-IT"/>
        </w:rPr>
        <w:t xml:space="preserve">, </w:t>
      </w:r>
      <w:r w:rsidR="00BA67EF" w:rsidRPr="001875F8">
        <w:rPr>
          <w:rFonts w:eastAsia="Calibri"/>
          <w:color w:val="000000"/>
          <w:lang w:val="it-IT"/>
        </w:rPr>
        <w:t xml:space="preserve">che l’impresa </w:t>
      </w:r>
      <w:r w:rsidR="00BA67EF" w:rsidRPr="00CC1C21">
        <w:rPr>
          <w:rFonts w:eastAsia="Calibri"/>
          <w:color w:val="000000"/>
          <w:lang w:val="it-IT"/>
        </w:rPr>
        <w:t>non è una</w:t>
      </w:r>
      <w:r w:rsidR="00E40A79" w:rsidRPr="00CC1C21">
        <w:rPr>
          <w:rFonts w:eastAsia="Calibri"/>
          <w:color w:val="000000"/>
          <w:lang w:val="it-IT"/>
        </w:rPr>
        <w:t xml:space="preserve"> impresa in difficoltà</w:t>
      </w:r>
      <w:r w:rsidR="00E40A79" w:rsidRPr="001875F8">
        <w:rPr>
          <w:rFonts w:eastAsia="Calibri"/>
          <w:color w:val="000000"/>
          <w:lang w:val="it-IT"/>
        </w:rPr>
        <w:t xml:space="preserve"> come da definizione di cui all’articolo 2 al comma (18) del Regolamento (UE) n. 651/2014;</w:t>
      </w:r>
    </w:p>
    <w:p w14:paraId="27167824" w14:textId="5470211D" w:rsidR="00256756" w:rsidRDefault="0052321E" w:rsidP="00256756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DF6675">
        <w:rPr>
          <w:rFonts w:eastAsia="Calibri"/>
          <w:color w:val="000000"/>
          <w:lang w:val="it-IT"/>
        </w:rPr>
        <w:t xml:space="preserve">, </w:t>
      </w:r>
      <w:r w:rsidR="00BA67EF" w:rsidRPr="001875F8">
        <w:rPr>
          <w:rFonts w:eastAsia="Calibri"/>
          <w:color w:val="000000"/>
          <w:lang w:val="it-IT"/>
        </w:rPr>
        <w:t xml:space="preserve">che l’impresa </w:t>
      </w:r>
      <w:r w:rsidR="00E40A79" w:rsidRPr="001875F8">
        <w:rPr>
          <w:rFonts w:eastAsia="Calibri"/>
          <w:color w:val="000000"/>
          <w:lang w:val="it-IT"/>
        </w:rPr>
        <w:t>non è stata posta in liquidazione volontaria e non è sottoposta a procedure concorsuali;</w:t>
      </w:r>
    </w:p>
    <w:p w14:paraId="2C3BC2C4" w14:textId="77777777" w:rsidR="00D55F78" w:rsidRPr="006D4610" w:rsidRDefault="00D55F78" w:rsidP="00D55F78">
      <w:pPr>
        <w:pStyle w:val="ListParagraph"/>
        <w:widowControl/>
        <w:numPr>
          <w:ilvl w:val="0"/>
          <w:numId w:val="4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>
        <w:rPr>
          <w:rFonts w:eastAsia="Calibri"/>
          <w:lang w:val="it-IT"/>
        </w:rPr>
        <w:t xml:space="preserve">, </w:t>
      </w:r>
      <w:r w:rsidRPr="006D4610">
        <w:rPr>
          <w:lang w:val="it-IT"/>
        </w:rPr>
        <w:t xml:space="preserve">che l’Impresa non è sottoposta a liquidazione giudiziale o altra procedura prevista dal D.Lgs. 17 giugno 2022, n. 83; </w:t>
      </w:r>
    </w:p>
    <w:p w14:paraId="70928E98" w14:textId="6822A8F6" w:rsidR="00D55F78" w:rsidRPr="00FA07B5" w:rsidRDefault="00D55F78" w:rsidP="00FA07B5">
      <w:pPr>
        <w:pStyle w:val="ListParagraph"/>
        <w:widowControl/>
        <w:numPr>
          <w:ilvl w:val="0"/>
          <w:numId w:val="4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>
        <w:rPr>
          <w:rFonts w:eastAsia="Calibri"/>
          <w:lang w:val="it-IT"/>
        </w:rPr>
        <w:t xml:space="preserve">, </w:t>
      </w:r>
      <w:r w:rsidRPr="006D4610">
        <w:rPr>
          <w:lang w:val="it-IT"/>
        </w:rPr>
        <w:t>che non è un’impresa in difficoltà, secondo quanto definito dall’art. 2, comma 18</w:t>
      </w:r>
      <w:r>
        <w:rPr>
          <w:lang w:val="it-IT"/>
        </w:rPr>
        <w:t xml:space="preserve"> del</w:t>
      </w:r>
      <w:r w:rsidRPr="006D4610">
        <w:rPr>
          <w:lang w:val="it-IT"/>
        </w:rPr>
        <w:t xml:space="preserve"> Regolamento (UE) n. 651/2014;</w:t>
      </w:r>
    </w:p>
    <w:p w14:paraId="1A1D3224" w14:textId="77777777" w:rsidR="00DF6675" w:rsidRPr="00FA07B5" w:rsidRDefault="00E40A79" w:rsidP="00256756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 w:rsidRPr="00256756">
        <w:rPr>
          <w:rFonts w:eastAsia="Calibri"/>
          <w:lang w:val="it-IT"/>
        </w:rPr>
        <w:t xml:space="preserve">che </w:t>
      </w:r>
      <w:r w:rsidR="00156048" w:rsidRPr="00256756">
        <w:rPr>
          <w:rFonts w:eastAsia="Calibri"/>
          <w:lang w:val="it-IT"/>
        </w:rPr>
        <w:t>l’impresa</w:t>
      </w:r>
      <w:r w:rsidR="00DF6675">
        <w:rPr>
          <w:rFonts w:eastAsia="Calibri"/>
          <w:lang w:val="it-IT"/>
        </w:rPr>
        <w:t>:</w:t>
      </w:r>
    </w:p>
    <w:p w14:paraId="13DDBFFB" w14:textId="7CE8172E" w:rsidR="00E40A79" w:rsidRPr="00FA07B5" w:rsidRDefault="00E40A79" w:rsidP="00DF6675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256756">
        <w:rPr>
          <w:rFonts w:eastAsia="Calibri"/>
          <w:lang w:val="it-IT"/>
        </w:rPr>
        <w:t xml:space="preserve"> è indipendente da</w:t>
      </w:r>
      <w:r w:rsidR="00256756" w:rsidRPr="00256756">
        <w:rPr>
          <w:rFonts w:eastAsia="Calibri"/>
          <w:lang w:val="it-IT"/>
        </w:rPr>
        <w:t xml:space="preserve">lla Fondazione Heal Italia, </w:t>
      </w:r>
      <w:r w:rsidR="00AE47F1" w:rsidRPr="00256756">
        <w:rPr>
          <w:rFonts w:eastAsia="Calibri"/>
          <w:lang w:val="it-IT"/>
        </w:rPr>
        <w:t>HUB del Partenariato Esteso, secondo la definizione di “</w:t>
      </w:r>
      <w:r w:rsidR="00AE47F1" w:rsidRPr="00E1772E">
        <w:rPr>
          <w:rFonts w:eastAsia="Calibri"/>
          <w:b/>
          <w:bCs/>
          <w:lang w:val="it-IT"/>
        </w:rPr>
        <w:t>impresa autonoma</w:t>
      </w:r>
      <w:r w:rsidR="00AE47F1">
        <w:rPr>
          <w:rFonts w:eastAsia="Calibri"/>
          <w:lang w:val="it-IT"/>
        </w:rPr>
        <w:t>”</w:t>
      </w:r>
      <w:r w:rsidR="00AE47F1" w:rsidRPr="00256756">
        <w:rPr>
          <w:rFonts w:eastAsia="Calibri"/>
          <w:lang w:val="it-IT"/>
        </w:rPr>
        <w:t xml:space="preserve"> ai sensi del DM 18/04/2005 n. 19470 Decreto Del Ministero Delle Attività Produttive 18 aprile 2005 (in Gazz. Uff., 12 ottobre, n. 238)</w:t>
      </w:r>
      <w:r w:rsidR="00AE47F1">
        <w:rPr>
          <w:rFonts w:eastAsia="Calibri"/>
          <w:lang w:val="it-IT"/>
        </w:rPr>
        <w:t xml:space="preserve"> </w:t>
      </w:r>
      <w:r w:rsidR="00ED5F50" w:rsidRPr="00256756">
        <w:rPr>
          <w:rFonts w:eastAsia="Calibri"/>
          <w:lang w:val="it-IT"/>
        </w:rPr>
        <w:t>ovvero non risulta né associat</w:t>
      </w:r>
      <w:r w:rsidR="0A6C730B" w:rsidRPr="00256756">
        <w:rPr>
          <w:rFonts w:eastAsia="Calibri"/>
          <w:lang w:val="it-IT"/>
        </w:rPr>
        <w:t>a</w:t>
      </w:r>
      <w:r w:rsidR="00ED5F50" w:rsidRPr="00256756">
        <w:rPr>
          <w:rFonts w:eastAsia="Calibri"/>
          <w:lang w:val="it-IT"/>
        </w:rPr>
        <w:t xml:space="preserve"> né collegat</w:t>
      </w:r>
      <w:r w:rsidR="6522C7D5" w:rsidRPr="00256756">
        <w:rPr>
          <w:rFonts w:eastAsia="Calibri"/>
          <w:lang w:val="it-IT"/>
        </w:rPr>
        <w:t>a</w:t>
      </w:r>
      <w:r w:rsidR="00ED5F50" w:rsidRPr="00256756">
        <w:rPr>
          <w:rFonts w:eastAsia="Calibri"/>
          <w:lang w:val="it-IT"/>
        </w:rPr>
        <w:t xml:space="preserve"> ad alcun soggetto partecipante al medesimo progetto</w:t>
      </w:r>
    </w:p>
    <w:p w14:paraId="241F1739" w14:textId="66BF6AE8" w:rsidR="00DF6675" w:rsidRPr="00FA07B5" w:rsidRDefault="00DF6675" w:rsidP="00FA07B5">
      <w:pPr>
        <w:widowControl/>
        <w:spacing w:before="120" w:after="96" w:line="360" w:lineRule="auto"/>
        <w:ind w:right="-35" w:firstLine="708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FA07B5">
        <w:rPr>
          <w:rFonts w:eastAsia="Calibri"/>
          <w:b/>
          <w:bCs/>
          <w:i/>
          <w:iCs/>
          <w:color w:val="000000" w:themeColor="text1"/>
          <w:lang w:val="it-IT"/>
        </w:rPr>
        <w:t xml:space="preserve">oppure </w:t>
      </w:r>
    </w:p>
    <w:p w14:paraId="626D6ADB" w14:textId="5EAAB4BC" w:rsidR="00DF6675" w:rsidRPr="00256756" w:rsidRDefault="00DF6675" w:rsidP="00FA07B5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>
        <w:rPr>
          <w:rFonts w:eastAsia="Calibri"/>
          <w:lang w:val="it-IT"/>
        </w:rPr>
        <w:t>all’atto della sua costituzione, sarà</w:t>
      </w:r>
      <w:r w:rsidRPr="00256756">
        <w:rPr>
          <w:rFonts w:eastAsia="Calibri"/>
          <w:lang w:val="it-IT"/>
        </w:rPr>
        <w:t xml:space="preserve"> indipendente dalla Fondazione Heal Italia, </w:t>
      </w:r>
      <w:proofErr w:type="gramStart"/>
      <w:r w:rsidR="00D62FD3">
        <w:rPr>
          <w:rFonts w:eastAsia="Calibri"/>
          <w:lang w:val="it-IT"/>
        </w:rPr>
        <w:t xml:space="preserve">Hub </w:t>
      </w:r>
      <w:r w:rsidRPr="00256756">
        <w:rPr>
          <w:rFonts w:eastAsia="Calibri"/>
          <w:lang w:val="it-IT"/>
        </w:rPr>
        <w:t xml:space="preserve"> del</w:t>
      </w:r>
      <w:proofErr w:type="gramEnd"/>
      <w:r w:rsidRPr="00256756">
        <w:rPr>
          <w:rFonts w:eastAsia="Calibri"/>
          <w:lang w:val="it-IT"/>
        </w:rPr>
        <w:t xml:space="preserve"> Partenariato Esteso, secondo la definizione di “</w:t>
      </w:r>
      <w:r w:rsidRPr="00FA07B5">
        <w:rPr>
          <w:rFonts w:eastAsia="Calibri"/>
          <w:b/>
          <w:bCs/>
          <w:lang w:val="it-IT"/>
        </w:rPr>
        <w:t>impresa autonoma</w:t>
      </w:r>
      <w:r w:rsidR="00F40B04">
        <w:rPr>
          <w:rFonts w:eastAsia="Calibri"/>
          <w:lang w:val="it-IT"/>
        </w:rPr>
        <w:t>”</w:t>
      </w:r>
      <w:r w:rsidRPr="00256756">
        <w:rPr>
          <w:rFonts w:eastAsia="Calibri"/>
          <w:lang w:val="it-IT"/>
        </w:rPr>
        <w:t xml:space="preserve"> ai sensi del DM 18/04/2005 n. 19470 </w:t>
      </w:r>
      <w:r w:rsidR="00D80F07" w:rsidRPr="00256756">
        <w:rPr>
          <w:rFonts w:eastAsia="Calibri"/>
          <w:lang w:val="it-IT"/>
        </w:rPr>
        <w:t xml:space="preserve">Decreto Del Ministero Delle Attività Produttive </w:t>
      </w:r>
      <w:r w:rsidRPr="00256756">
        <w:rPr>
          <w:rFonts w:eastAsia="Calibri"/>
          <w:lang w:val="it-IT"/>
        </w:rPr>
        <w:t>18 aprile 2005 (in Gazz. Uff., 12 ottobre, n. 238) ovvero non risult</w:t>
      </w:r>
      <w:r w:rsidR="00E96956">
        <w:rPr>
          <w:rFonts w:eastAsia="Calibri"/>
          <w:lang w:val="it-IT"/>
        </w:rPr>
        <w:t>erà</w:t>
      </w:r>
      <w:r w:rsidRPr="00256756">
        <w:rPr>
          <w:rFonts w:eastAsia="Calibri"/>
          <w:lang w:val="it-IT"/>
        </w:rPr>
        <w:t xml:space="preserve"> né associata né collegata ad alcun soggetto partecipante al medesimo progetto</w:t>
      </w:r>
    </w:p>
    <w:p w14:paraId="3BF2E53B" w14:textId="77777777" w:rsidR="00DF6675" w:rsidRPr="00087A78" w:rsidRDefault="00DF6675" w:rsidP="00DF6675">
      <w:pPr>
        <w:widowControl/>
        <w:numPr>
          <w:ilvl w:val="0"/>
          <w:numId w:val="4"/>
        </w:numPr>
        <w:spacing w:before="120" w:after="96" w:line="360" w:lineRule="auto"/>
        <w:ind w:left="270" w:right="-35" w:hanging="270"/>
        <w:jc w:val="both"/>
        <w:rPr>
          <w:rFonts w:eastAsia="Calibri"/>
          <w:color w:val="000000"/>
          <w:lang w:val="it-IT"/>
        </w:rPr>
      </w:pPr>
      <w:r w:rsidRPr="00256756">
        <w:rPr>
          <w:rFonts w:eastAsia="Calibri"/>
          <w:lang w:val="it-IT"/>
        </w:rPr>
        <w:t>che l’impresa</w:t>
      </w:r>
      <w:r>
        <w:rPr>
          <w:rFonts w:eastAsia="Calibri"/>
          <w:lang w:val="it-IT"/>
        </w:rPr>
        <w:t>:</w:t>
      </w:r>
    </w:p>
    <w:p w14:paraId="6B01E347" w14:textId="20075F34" w:rsidR="008C3B33" w:rsidRPr="00FA07B5" w:rsidRDefault="008C3B33" w:rsidP="00DF6675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1875F8">
        <w:rPr>
          <w:rFonts w:eastAsia="Calibri"/>
          <w:color w:val="000000" w:themeColor="text1"/>
          <w:lang w:val="it-IT"/>
        </w:rPr>
        <w:t xml:space="preserve">non </w:t>
      </w:r>
      <w:r w:rsidR="00E96956">
        <w:rPr>
          <w:rFonts w:eastAsia="Calibri"/>
          <w:color w:val="000000" w:themeColor="text1"/>
          <w:lang w:val="it-IT"/>
        </w:rPr>
        <w:t xml:space="preserve">è </w:t>
      </w:r>
      <w:r w:rsidRPr="001875F8">
        <w:rPr>
          <w:rFonts w:eastAsia="Calibri"/>
          <w:color w:val="000000" w:themeColor="text1"/>
          <w:lang w:val="it-IT"/>
        </w:rPr>
        <w:t xml:space="preserve">partecipata da uno qualunque degli enti pubblici o privati che partecipano in qualità di </w:t>
      </w:r>
      <w:r w:rsidR="00D62FD3">
        <w:rPr>
          <w:rFonts w:eastAsia="Calibri"/>
          <w:color w:val="000000" w:themeColor="text1"/>
          <w:lang w:val="it-IT"/>
        </w:rPr>
        <w:t xml:space="preserve">Hub, </w:t>
      </w:r>
      <w:r w:rsidRPr="001875F8">
        <w:rPr>
          <w:rFonts w:eastAsia="Calibri"/>
          <w:color w:val="000000" w:themeColor="text1"/>
          <w:lang w:val="it-IT"/>
        </w:rPr>
        <w:t xml:space="preserve">Spoke o di affiliato al progetto </w:t>
      </w:r>
      <w:r w:rsidR="00D62FD3" w:rsidRPr="001875F8">
        <w:rPr>
          <w:rFonts w:eastAsia="Calibri"/>
          <w:color w:val="000000" w:themeColor="text1"/>
          <w:lang w:val="it-IT"/>
        </w:rPr>
        <w:t>Heal Italia</w:t>
      </w:r>
      <w:r w:rsidR="00DF6675">
        <w:rPr>
          <w:rFonts w:eastAsia="Calibri"/>
          <w:color w:val="000000" w:themeColor="text1"/>
          <w:lang w:val="it-IT"/>
        </w:rPr>
        <w:t>;</w:t>
      </w:r>
      <w:r w:rsidR="00B90AD7" w:rsidRPr="001875F8">
        <w:rPr>
          <w:rFonts w:eastAsia="Calibri"/>
          <w:color w:val="000000" w:themeColor="text1"/>
          <w:lang w:val="it-IT"/>
        </w:rPr>
        <w:t xml:space="preserve"> </w:t>
      </w:r>
    </w:p>
    <w:p w14:paraId="410EC5EE" w14:textId="77777777" w:rsidR="00DF6675" w:rsidRPr="00087A78" w:rsidRDefault="00DF6675" w:rsidP="00DF6675">
      <w:pPr>
        <w:widowControl/>
        <w:spacing w:before="120" w:after="96" w:line="360" w:lineRule="auto"/>
        <w:ind w:right="-35" w:firstLine="708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087A78">
        <w:rPr>
          <w:rFonts w:eastAsia="Calibri"/>
          <w:b/>
          <w:bCs/>
          <w:i/>
          <w:iCs/>
          <w:color w:val="000000" w:themeColor="text1"/>
          <w:lang w:val="it-IT"/>
        </w:rPr>
        <w:t xml:space="preserve">oppure </w:t>
      </w:r>
    </w:p>
    <w:p w14:paraId="515C8761" w14:textId="43C4902D" w:rsidR="00DF6675" w:rsidRPr="001875F8" w:rsidRDefault="00DF6675" w:rsidP="00FA07B5">
      <w:pPr>
        <w:widowControl/>
        <w:numPr>
          <w:ilvl w:val="1"/>
          <w:numId w:val="4"/>
        </w:numPr>
        <w:spacing w:before="120" w:after="96" w:line="360" w:lineRule="auto"/>
        <w:ind w:left="966" w:right="-35"/>
        <w:jc w:val="both"/>
        <w:rPr>
          <w:rFonts w:eastAsia="Calibri"/>
          <w:color w:val="000000"/>
          <w:lang w:val="it-IT"/>
        </w:rPr>
      </w:pPr>
      <w:r>
        <w:rPr>
          <w:rFonts w:eastAsia="Calibri"/>
          <w:lang w:val="it-IT"/>
        </w:rPr>
        <w:t>all’atto della sua costituzione, risulterà</w:t>
      </w:r>
      <w:r w:rsidRPr="001875F8">
        <w:rPr>
          <w:rFonts w:eastAsia="Calibri"/>
          <w:color w:val="000000" w:themeColor="text1"/>
          <w:lang w:val="it-IT"/>
        </w:rPr>
        <w:t xml:space="preserve"> non essere partecipata da uno qualunque degli enti pubblici o privati che partecipano in qualità di Spoke o di affiliato al progetto </w:t>
      </w:r>
      <w:r w:rsidR="00D62FD3" w:rsidRPr="001875F8">
        <w:rPr>
          <w:rFonts w:eastAsia="Calibri"/>
          <w:color w:val="000000" w:themeColor="text1"/>
          <w:lang w:val="it-IT"/>
        </w:rPr>
        <w:t>Heal Italia</w:t>
      </w:r>
    </w:p>
    <w:p w14:paraId="1E931300" w14:textId="7851F519" w:rsidR="008C3B33" w:rsidRPr="001875F8" w:rsidRDefault="00DF6675" w:rsidP="00BA67EF">
      <w:pPr>
        <w:pStyle w:val="ListParagraph"/>
        <w:widowControl/>
        <w:numPr>
          <w:ilvl w:val="0"/>
          <w:numId w:val="4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 w:themeColor="text1"/>
          <w:lang w:val="it-IT"/>
        </w:rPr>
        <w:t>che nello svolgimento delle attività progettuali garantirà</w:t>
      </w:r>
      <w:r w:rsidR="008C3B33" w:rsidRPr="001875F8">
        <w:rPr>
          <w:rFonts w:eastAsia="Calibri"/>
          <w:color w:val="000000" w:themeColor="text1"/>
          <w:lang w:val="it-IT"/>
        </w:rPr>
        <w:t xml:space="preserve"> un accesso aperto al pubblico nel minor tempo e con il minor numero di limitazioni possibile, in linea con </w:t>
      </w:r>
      <w:r w:rsidR="431DA228" w:rsidRPr="001875F8">
        <w:rPr>
          <w:rFonts w:eastAsia="Calibri"/>
          <w:color w:val="000000" w:themeColor="text1"/>
          <w:lang w:val="it-IT"/>
        </w:rPr>
        <w:t>il principio</w:t>
      </w:r>
      <w:r w:rsidR="008C3B33" w:rsidRPr="001875F8">
        <w:rPr>
          <w:rFonts w:eastAsia="Calibri"/>
          <w:color w:val="000000" w:themeColor="text1"/>
          <w:lang w:val="it-IT"/>
        </w:rPr>
        <w:t xml:space="preserve"> “</w:t>
      </w:r>
      <w:r w:rsidR="008C3B33" w:rsidRPr="00FA07B5">
        <w:rPr>
          <w:rFonts w:eastAsia="Calibri"/>
          <w:i/>
          <w:iCs/>
          <w:color w:val="000000" w:themeColor="text1"/>
          <w:lang w:val="it-IT"/>
        </w:rPr>
        <w:t xml:space="preserve">as open as possible, </w:t>
      </w:r>
      <w:r w:rsidR="008C3B33" w:rsidRPr="00FA07B5">
        <w:rPr>
          <w:rFonts w:eastAsia="Calibri"/>
          <w:i/>
          <w:iCs/>
          <w:color w:val="000000" w:themeColor="text1"/>
          <w:lang w:val="it-IT"/>
        </w:rPr>
        <w:lastRenderedPageBreak/>
        <w:t>as closed as necessary</w:t>
      </w:r>
      <w:r w:rsidR="008C3B33" w:rsidRPr="001875F8">
        <w:rPr>
          <w:rFonts w:eastAsia="Calibri"/>
          <w:color w:val="000000" w:themeColor="text1"/>
          <w:lang w:val="it-IT"/>
        </w:rPr>
        <w:t xml:space="preserve">”, adottando le migliori </w:t>
      </w:r>
      <w:r w:rsidR="008C3B33" w:rsidRPr="000C30BC">
        <w:rPr>
          <w:rFonts w:eastAsia="Calibri"/>
          <w:color w:val="000000" w:themeColor="text1"/>
          <w:lang w:val="it-IT"/>
        </w:rPr>
        <w:t xml:space="preserve">pratiche </w:t>
      </w:r>
      <w:r w:rsidR="000C30BC" w:rsidRPr="000C30BC">
        <w:rPr>
          <w:rFonts w:eastAsia="Calibri"/>
          <w:color w:val="000000" w:themeColor="text1"/>
          <w:lang w:val="it-IT"/>
        </w:rPr>
        <w:t>dell’“</w:t>
      </w:r>
      <w:r w:rsidR="008C3B33" w:rsidRPr="000C30BC">
        <w:rPr>
          <w:rFonts w:eastAsia="Calibri"/>
          <w:color w:val="000000" w:themeColor="text1"/>
          <w:lang w:val="it-IT"/>
        </w:rPr>
        <w:t>Open science”</w:t>
      </w:r>
      <w:r w:rsidR="008C3B33" w:rsidRPr="001875F8">
        <w:rPr>
          <w:rFonts w:eastAsia="Calibri"/>
          <w:color w:val="000000" w:themeColor="text1"/>
          <w:lang w:val="it-IT"/>
        </w:rPr>
        <w:t xml:space="preserve"> e “FAIR Data Management”;</w:t>
      </w:r>
    </w:p>
    <w:p w14:paraId="3D1AC3D8" w14:textId="411C89BC" w:rsidR="00E40A79" w:rsidRPr="001875F8" w:rsidRDefault="000C30BC" w:rsidP="007C05B5">
      <w:pPr>
        <w:widowControl/>
        <w:numPr>
          <w:ilvl w:val="0"/>
          <w:numId w:val="4"/>
        </w:numPr>
        <w:spacing w:before="120" w:after="96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B77BAC">
        <w:rPr>
          <w:rFonts w:eastAsia="Calibri"/>
          <w:lang w:val="it-IT"/>
        </w:rPr>
        <w:t xml:space="preserve">, </w:t>
      </w:r>
      <w:r w:rsidR="00E40A79" w:rsidRPr="001875F8">
        <w:rPr>
          <w:rFonts w:eastAsia="Calibri"/>
          <w:lang w:val="it-IT"/>
        </w:rPr>
        <w:t>l'insussistenza di sanzioni amministrative previste dall' art. 9, c. 2 lett. d) del D.lgs. 231/2001 consistente nell'esclusione da agevolazioni, finanziamenti, contributi o sussidi e l'eventuale revoca di quelli già concessi;</w:t>
      </w:r>
    </w:p>
    <w:p w14:paraId="46D81022" w14:textId="08397C1B" w:rsidR="00E40A79" w:rsidRPr="006F09B3" w:rsidRDefault="00351464" w:rsidP="007C05B5">
      <w:pPr>
        <w:widowControl/>
        <w:numPr>
          <w:ilvl w:val="0"/>
          <w:numId w:val="4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</w:rPr>
      </w:pPr>
      <w:r w:rsidRPr="001875F8">
        <w:rPr>
          <w:rFonts w:eastAsia="Calibri"/>
          <w:lang w:val="it-IT"/>
        </w:rPr>
        <w:t xml:space="preserve"> </w:t>
      </w:r>
      <w:r w:rsidR="00E40A79" w:rsidRPr="006F09B3">
        <w:rPr>
          <w:rFonts w:eastAsia="Calibri"/>
        </w:rPr>
        <w:t xml:space="preserve">che l’impresa: </w:t>
      </w:r>
    </w:p>
    <w:p w14:paraId="28A7354D" w14:textId="22255884" w:rsidR="007A27E8" w:rsidRPr="00FA07B5" w:rsidRDefault="00E40A79" w:rsidP="002E05D7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r w:rsidRPr="006F09B3">
        <w:rPr>
          <w:rFonts w:eastAsia="Calibri"/>
          <w:lang w:val="it-IT"/>
        </w:rPr>
        <w:t xml:space="preserve">non è controllata né controlla, direttamente o indirettamente, </w:t>
      </w:r>
      <w:r w:rsidR="3AB13411" w:rsidRPr="006F09B3">
        <w:rPr>
          <w:rFonts w:eastAsia="Calibri"/>
          <w:lang w:val="it-IT"/>
        </w:rPr>
        <w:t xml:space="preserve">da </w:t>
      </w:r>
      <w:r w:rsidRPr="006F09B3">
        <w:rPr>
          <w:rFonts w:eastAsia="Calibri"/>
          <w:lang w:val="it-IT"/>
        </w:rPr>
        <w:t>altre imprese</w:t>
      </w:r>
    </w:p>
    <w:p w14:paraId="2CBD71B3" w14:textId="4044DEEC" w:rsidR="00E40A79" w:rsidRPr="006F09B3" w:rsidRDefault="00000000" w:rsidP="00FA07B5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sdt>
        <w:sdtPr>
          <w:tag w:val="goog_rdk_206"/>
          <w:id w:val="-384564549"/>
          <w:showingPlcHdr/>
        </w:sdtPr>
        <w:sdtContent>
          <w:r w:rsidR="00FA07B5" w:rsidRPr="00FA07B5">
            <w:rPr>
              <w:lang w:val="it-IT"/>
            </w:rPr>
            <w:t xml:space="preserve">     </w:t>
          </w:r>
        </w:sdtContent>
      </w:sdt>
      <w:r w:rsidR="00E40A79" w:rsidRPr="006F09B3">
        <w:rPr>
          <w:rFonts w:eastAsia="Calibri"/>
          <w:lang w:val="it-IT"/>
        </w:rPr>
        <w:t xml:space="preserve">controlla, anche indirettamente, le </w:t>
      </w:r>
      <w:r w:rsidR="001D17F1" w:rsidRPr="006F09B3">
        <w:rPr>
          <w:rFonts w:eastAsia="Calibri"/>
          <w:lang w:val="it-IT"/>
        </w:rPr>
        <w:t xml:space="preserve">seguenti </w:t>
      </w:r>
      <w:r w:rsidR="00E40A79" w:rsidRPr="006F09B3">
        <w:rPr>
          <w:rFonts w:eastAsia="Calibri"/>
          <w:lang w:val="it-IT"/>
        </w:rPr>
        <w:t>imprese aventi sede in Italia:</w:t>
      </w:r>
    </w:p>
    <w:p w14:paraId="7ABFB25F" w14:textId="6385E99F" w:rsidR="00E40A79" w:rsidRPr="006F09B3" w:rsidRDefault="00E40A79" w:rsidP="6F9CBB82">
      <w:pPr>
        <w:spacing w:before="120" w:after="96" w:line="360" w:lineRule="auto"/>
        <w:ind w:left="1440" w:right="-35" w:hanging="360"/>
        <w:rPr>
          <w:rFonts w:eastAsia="Calibri"/>
          <w:lang w:val="it-IT"/>
        </w:rPr>
      </w:pPr>
      <w:r w:rsidRPr="006F09B3">
        <w:rPr>
          <w:rFonts w:eastAsia="Calibri"/>
          <w:i/>
          <w:iCs/>
          <w:lang w:val="it-IT"/>
        </w:rPr>
        <w:t>(Ragione sociale e da</w:t>
      </w:r>
      <w:r w:rsidR="003540BE" w:rsidRPr="006F09B3">
        <w:rPr>
          <w:rFonts w:eastAsia="Calibri"/>
          <w:i/>
          <w:iCs/>
          <w:lang w:val="it-IT"/>
        </w:rPr>
        <w:t>ti anagrafici</w:t>
      </w:r>
      <w:r w:rsidRPr="006F09B3">
        <w:rPr>
          <w:rFonts w:eastAsia="Calibri"/>
          <w:i/>
          <w:iCs/>
          <w:lang w:val="it-IT"/>
        </w:rPr>
        <w:t xml:space="preserve">) </w:t>
      </w:r>
      <w:r w:rsidRPr="006F09B3">
        <w:rPr>
          <w:rFonts w:eastAsia="Calibri"/>
          <w:lang w:val="it-IT"/>
        </w:rPr>
        <w:t>____________________________________________________</w:t>
      </w:r>
    </w:p>
    <w:p w14:paraId="272AD841" w14:textId="2D28E059" w:rsidR="00E40A79" w:rsidRPr="006F09B3" w:rsidRDefault="00000000" w:rsidP="00FA07B5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sdt>
        <w:sdtPr>
          <w:tag w:val="goog_rdk_207"/>
          <w:id w:val="445814642"/>
          <w:showingPlcHdr/>
        </w:sdtPr>
        <w:sdtContent>
          <w:r w:rsidR="00FA07B5" w:rsidRPr="00FA07B5">
            <w:rPr>
              <w:lang w:val="it-IT"/>
            </w:rPr>
            <w:t xml:space="preserve">     </w:t>
          </w:r>
        </w:sdtContent>
      </w:sdt>
      <w:r w:rsidR="00E40A79" w:rsidRPr="006F09B3">
        <w:rPr>
          <w:rFonts w:eastAsia="Calibri"/>
          <w:lang w:val="it-IT"/>
        </w:rPr>
        <w:t>è controllata, anche indirettamente, dalle</w:t>
      </w:r>
      <w:r w:rsidR="001D17F1" w:rsidRPr="006F09B3">
        <w:rPr>
          <w:rFonts w:eastAsia="Calibri"/>
          <w:lang w:val="it-IT"/>
        </w:rPr>
        <w:t xml:space="preserve"> seguenti</w:t>
      </w:r>
      <w:r w:rsidR="00E40A79" w:rsidRPr="006F09B3">
        <w:rPr>
          <w:rFonts w:eastAsia="Calibri"/>
          <w:lang w:val="it-IT"/>
        </w:rPr>
        <w:t xml:space="preserve"> imprese aventi sede in Italia:</w:t>
      </w:r>
    </w:p>
    <w:p w14:paraId="31B70543" w14:textId="77777777" w:rsidR="00E40A79" w:rsidRPr="006F09B3" w:rsidRDefault="00E40A79" w:rsidP="6F9CBB82">
      <w:pPr>
        <w:spacing w:before="120" w:after="96" w:line="360" w:lineRule="auto"/>
        <w:ind w:left="1440" w:right="-35" w:hanging="360"/>
        <w:rPr>
          <w:rFonts w:eastAsia="Calibri"/>
          <w:lang w:val="it-IT"/>
        </w:rPr>
      </w:pPr>
      <w:r w:rsidRPr="006F09B3">
        <w:rPr>
          <w:rFonts w:eastAsia="Calibri"/>
          <w:i/>
          <w:iCs/>
          <w:lang w:val="it-IT"/>
        </w:rPr>
        <w:t xml:space="preserve">(Ragione sociale e dati anagrafici) </w:t>
      </w:r>
      <w:r w:rsidRPr="006F09B3">
        <w:rPr>
          <w:rFonts w:eastAsia="Calibri"/>
          <w:lang w:val="it-IT"/>
        </w:rPr>
        <w:t>____________________________________________________</w:t>
      </w:r>
    </w:p>
    <w:p w14:paraId="5AAA262F" w14:textId="422B28F2" w:rsidR="007A27E8" w:rsidRPr="006F09B3" w:rsidRDefault="007A27E8" w:rsidP="007A27E8">
      <w:pPr>
        <w:widowControl/>
        <w:spacing w:before="120" w:after="96" w:line="360" w:lineRule="auto"/>
        <w:ind w:right="-35" w:firstLine="708"/>
        <w:jc w:val="both"/>
        <w:rPr>
          <w:rFonts w:eastAsia="Calibri"/>
          <w:b/>
          <w:bCs/>
          <w:i/>
          <w:iCs/>
          <w:color w:val="000000" w:themeColor="text1"/>
          <w:lang w:val="it-IT"/>
        </w:rPr>
      </w:pPr>
      <w:r w:rsidRPr="006F09B3">
        <w:rPr>
          <w:rFonts w:eastAsia="Calibri"/>
          <w:b/>
          <w:bCs/>
          <w:i/>
          <w:iCs/>
          <w:color w:val="000000" w:themeColor="text1"/>
          <w:lang w:val="it-IT"/>
        </w:rPr>
        <w:t>Oppure, all’atto della sua costituzione risulterà:</w:t>
      </w:r>
    </w:p>
    <w:p w14:paraId="0AA86B2D" w14:textId="18FD9C36" w:rsidR="007A27E8" w:rsidRPr="006F09B3" w:rsidRDefault="007A27E8" w:rsidP="007A27E8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r w:rsidRPr="006F09B3">
        <w:rPr>
          <w:rFonts w:eastAsia="Calibri"/>
          <w:lang w:val="it-IT"/>
        </w:rPr>
        <w:t>non essere controllata da altre imprese, né controllare, direttamente o indirettamente, altre imprese</w:t>
      </w:r>
    </w:p>
    <w:p w14:paraId="7A245F22" w14:textId="4044E44B" w:rsidR="007A27E8" w:rsidRPr="006F09B3" w:rsidRDefault="00000000" w:rsidP="007A27E8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sdt>
        <w:sdtPr>
          <w:tag w:val="goog_rdk_206"/>
          <w:id w:val="1149936986"/>
        </w:sdtPr>
        <w:sdtContent/>
      </w:sdt>
      <w:r w:rsidR="007A27E8" w:rsidRPr="006F09B3">
        <w:rPr>
          <w:rFonts w:eastAsia="Calibri"/>
          <w:lang w:val="it-IT"/>
        </w:rPr>
        <w:t>controllare, anche indirettamente, le seguenti imprese aventi sede in Italia:</w:t>
      </w:r>
    </w:p>
    <w:p w14:paraId="6062879F" w14:textId="77777777" w:rsidR="007A27E8" w:rsidRPr="006F09B3" w:rsidRDefault="007A27E8" w:rsidP="007A27E8">
      <w:pPr>
        <w:spacing w:before="120" w:after="96" w:line="360" w:lineRule="auto"/>
        <w:ind w:left="1440" w:right="-35" w:hanging="360"/>
        <w:rPr>
          <w:rFonts w:eastAsia="Calibri"/>
          <w:lang w:val="it-IT"/>
        </w:rPr>
      </w:pPr>
      <w:r w:rsidRPr="006F09B3">
        <w:rPr>
          <w:rFonts w:eastAsia="Calibri"/>
          <w:i/>
          <w:iCs/>
          <w:lang w:val="it-IT"/>
        </w:rPr>
        <w:t xml:space="preserve">(Ragione sociale e dati anagrafici) </w:t>
      </w:r>
      <w:r w:rsidRPr="006F09B3">
        <w:rPr>
          <w:rFonts w:eastAsia="Calibri"/>
          <w:lang w:val="it-IT"/>
        </w:rPr>
        <w:t>____________________________________________________</w:t>
      </w:r>
    </w:p>
    <w:p w14:paraId="3EF9CABC" w14:textId="1F1E3368" w:rsidR="007A27E8" w:rsidRPr="006F09B3" w:rsidRDefault="00000000" w:rsidP="007A27E8">
      <w:pPr>
        <w:widowControl/>
        <w:numPr>
          <w:ilvl w:val="1"/>
          <w:numId w:val="4"/>
        </w:numPr>
        <w:tabs>
          <w:tab w:val="left" w:pos="0"/>
        </w:tabs>
        <w:spacing w:before="120" w:after="96" w:line="360" w:lineRule="auto"/>
        <w:ind w:left="966" w:right="-35"/>
        <w:jc w:val="both"/>
        <w:rPr>
          <w:rFonts w:eastAsia="Calibri"/>
          <w:lang w:val="it-IT"/>
        </w:rPr>
      </w:pPr>
      <w:sdt>
        <w:sdtPr>
          <w:tag w:val="goog_rdk_207"/>
          <w:id w:val="-827508633"/>
        </w:sdtPr>
        <w:sdtContent/>
      </w:sdt>
      <w:r w:rsidR="00774ECB" w:rsidRPr="006F09B3">
        <w:rPr>
          <w:rFonts w:eastAsia="Calibri"/>
          <w:lang w:val="it-IT"/>
        </w:rPr>
        <w:t>E</w:t>
      </w:r>
      <w:r w:rsidR="00774ECB" w:rsidRPr="00FA07B5">
        <w:rPr>
          <w:rFonts w:eastAsia="Calibri"/>
          <w:lang w:val="it-IT"/>
        </w:rPr>
        <w:t>s</w:t>
      </w:r>
      <w:r w:rsidR="00774ECB" w:rsidRPr="006F09B3">
        <w:rPr>
          <w:rFonts w:eastAsia="Calibri"/>
          <w:lang w:val="it-IT"/>
        </w:rPr>
        <w:t xml:space="preserve">sere </w:t>
      </w:r>
      <w:r w:rsidR="007A27E8" w:rsidRPr="006F09B3">
        <w:rPr>
          <w:rFonts w:eastAsia="Calibri"/>
          <w:lang w:val="it-IT"/>
        </w:rPr>
        <w:t>controllata, anche indirettamente, dalle seguenti imprese aventi sede in Italia:</w:t>
      </w:r>
    </w:p>
    <w:p w14:paraId="0FE35E53" w14:textId="77777777" w:rsidR="007A27E8" w:rsidRDefault="007A27E8" w:rsidP="007A27E8">
      <w:pPr>
        <w:spacing w:before="120" w:after="96" w:line="360" w:lineRule="auto"/>
        <w:ind w:left="1440" w:right="-35" w:hanging="360"/>
        <w:rPr>
          <w:rFonts w:eastAsia="Calibri"/>
          <w:lang w:val="it-IT"/>
        </w:rPr>
      </w:pPr>
      <w:r w:rsidRPr="006F09B3">
        <w:rPr>
          <w:rFonts w:eastAsia="Calibri"/>
          <w:i/>
          <w:iCs/>
          <w:lang w:val="it-IT"/>
        </w:rPr>
        <w:t xml:space="preserve">(Ragione sociale e dati anagrafici) </w:t>
      </w:r>
      <w:r w:rsidRPr="006F09B3">
        <w:rPr>
          <w:rFonts w:eastAsia="Calibri"/>
          <w:lang w:val="it-IT"/>
        </w:rPr>
        <w:t>____________________________________________________</w:t>
      </w:r>
    </w:p>
    <w:p w14:paraId="7605D0B0" w14:textId="77777777" w:rsidR="007A27E8" w:rsidRPr="001875F8" w:rsidRDefault="007A27E8" w:rsidP="00FA07B5">
      <w:pPr>
        <w:spacing w:before="120" w:after="96" w:line="360" w:lineRule="auto"/>
        <w:ind w:right="-35"/>
        <w:rPr>
          <w:rFonts w:eastAsia="Calibri"/>
          <w:lang w:val="it-IT"/>
        </w:rPr>
      </w:pPr>
    </w:p>
    <w:p w14:paraId="5551B866" w14:textId="21BBB529" w:rsidR="00E40A79" w:rsidRPr="001875F8" w:rsidRDefault="001E0BAC" w:rsidP="007C05B5">
      <w:pPr>
        <w:widowControl/>
        <w:numPr>
          <w:ilvl w:val="0"/>
          <w:numId w:val="4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bookmarkStart w:id="0" w:name="_heading=h.17dp8vu" w:colFirst="0" w:colLast="0"/>
      <w:bookmarkEnd w:id="0"/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B77BAC">
        <w:rPr>
          <w:rFonts w:eastAsia="Calibri"/>
          <w:lang w:val="it-IT"/>
        </w:rPr>
        <w:t xml:space="preserve">, </w:t>
      </w:r>
      <w:r w:rsidR="00E40A79" w:rsidRPr="001875F8">
        <w:rPr>
          <w:rFonts w:eastAsia="Calibri"/>
          <w:lang w:val="it-IT"/>
        </w:rPr>
        <w:t>che l</w:t>
      </w:r>
      <w:r w:rsidR="00156048" w:rsidRPr="001875F8">
        <w:rPr>
          <w:rFonts w:eastAsia="Calibri"/>
          <w:lang w:val="it-IT"/>
        </w:rPr>
        <w:t>’impresa</w:t>
      </w:r>
      <w:r w:rsidR="00E40A79" w:rsidRPr="001875F8">
        <w:rPr>
          <w:rFonts w:eastAsia="Calibri"/>
          <w:lang w:val="it-IT"/>
        </w:rPr>
        <w:t>, nell’esercizio in corso e nei due esercizi precedenti:</w:t>
      </w:r>
    </w:p>
    <w:bookmarkStart w:id="1" w:name="_heading=h.3rdcrjn" w:colFirst="0" w:colLast="0"/>
    <w:bookmarkEnd w:id="1"/>
    <w:p w14:paraId="3B1C11D3" w14:textId="77777777" w:rsidR="00E40A79" w:rsidRPr="001875F8" w:rsidRDefault="00000000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8"/>
          <w:id w:val="1191880544"/>
        </w:sdtPr>
        <w:sdtContent>
          <w:r w:rsidR="00E40A79" w:rsidRPr="001875F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1875F8">
        <w:rPr>
          <w:rFonts w:eastAsia="Calibri"/>
          <w:lang w:val="it-IT"/>
        </w:rPr>
        <w:tab/>
        <w:t>non è stata interessata da fusioni, acquisizioni o scissioni</w:t>
      </w:r>
    </w:p>
    <w:p w14:paraId="3EE48D4A" w14:textId="77777777" w:rsidR="00E40A79" w:rsidRPr="001875F8" w:rsidRDefault="00000000" w:rsidP="007F5538">
      <w:pPr>
        <w:tabs>
          <w:tab w:val="left" w:pos="0"/>
        </w:tabs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09"/>
          <w:id w:val="2089965624"/>
        </w:sdtPr>
        <w:sdtContent>
          <w:r w:rsidR="00E40A79" w:rsidRPr="001875F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1875F8">
        <w:rPr>
          <w:rFonts w:eastAsia="Calibri"/>
          <w:lang w:val="it-IT"/>
        </w:rPr>
        <w:tab/>
        <w:t>è stata interessata da fusioni, acquisizioni o scissioni</w:t>
      </w:r>
    </w:p>
    <w:p w14:paraId="610D2E37" w14:textId="3A65746C" w:rsidR="00E40A79" w:rsidRPr="001875F8" w:rsidRDefault="001E0BAC" w:rsidP="007C05B5">
      <w:pPr>
        <w:widowControl/>
        <w:numPr>
          <w:ilvl w:val="0"/>
          <w:numId w:val="4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B77BAC">
        <w:rPr>
          <w:rFonts w:eastAsia="Calibri"/>
          <w:lang w:val="it-IT"/>
        </w:rPr>
        <w:t xml:space="preserve">, </w:t>
      </w:r>
      <w:r w:rsidR="00E40A79" w:rsidRPr="001875F8">
        <w:rPr>
          <w:rFonts w:eastAsia="Calibri"/>
          <w:lang w:val="it-IT"/>
        </w:rPr>
        <w:t xml:space="preserve">che </w:t>
      </w:r>
      <w:r w:rsidR="00156048" w:rsidRPr="001875F8">
        <w:rPr>
          <w:rFonts w:eastAsia="Calibri"/>
          <w:lang w:val="it-IT"/>
        </w:rPr>
        <w:t>l’impresa</w:t>
      </w:r>
      <w:r w:rsidR="00E40A79" w:rsidRPr="001875F8">
        <w:rPr>
          <w:rFonts w:eastAsia="Calibri"/>
          <w:lang w:val="it-IT"/>
        </w:rPr>
        <w:t xml:space="preserve"> </w:t>
      </w:r>
      <w:r w:rsidR="00E40A79" w:rsidRPr="00FA07B5">
        <w:rPr>
          <w:rFonts w:eastAsia="Calibri"/>
          <w:b/>
          <w:bCs/>
          <w:lang w:val="it-IT"/>
        </w:rPr>
        <w:t xml:space="preserve">relativamente </w:t>
      </w:r>
      <w:r w:rsidR="00885CD9" w:rsidRPr="00FA07B5">
        <w:rPr>
          <w:rFonts w:eastAsia="Calibri"/>
          <w:b/>
          <w:bCs/>
          <w:lang w:val="it-IT"/>
        </w:rPr>
        <w:t xml:space="preserve">agli interventi per </w:t>
      </w:r>
      <w:r w:rsidR="00E40A79" w:rsidRPr="00FA07B5">
        <w:rPr>
          <w:rFonts w:eastAsia="Calibri"/>
          <w:b/>
          <w:bCs/>
          <w:lang w:val="it-IT"/>
        </w:rPr>
        <w:t>cui si richiede l’agevolazione</w:t>
      </w:r>
    </w:p>
    <w:p w14:paraId="3F176A35" w14:textId="048BAF43" w:rsidR="00E40A79" w:rsidRPr="001875F8" w:rsidRDefault="00000000" w:rsidP="6F9CBB82">
      <w:pPr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sdt>
        <w:sdtPr>
          <w:tag w:val="goog_rdk_210"/>
          <w:id w:val="-1118837580"/>
        </w:sdtPr>
        <w:sdtContent>
          <w:r w:rsidR="00E40A79" w:rsidRPr="001875F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1875F8">
        <w:rPr>
          <w:rFonts w:eastAsia="Calibri"/>
          <w:lang w:val="it-IT"/>
        </w:rPr>
        <w:tab/>
        <w:t xml:space="preserve">non ha beneficiato di altri </w:t>
      </w:r>
      <w:r w:rsidR="0065334D">
        <w:rPr>
          <w:rFonts w:eastAsia="Calibri"/>
          <w:lang w:val="it-IT"/>
        </w:rPr>
        <w:t xml:space="preserve">finanziamenti pubblici </w:t>
      </w:r>
    </w:p>
    <w:p w14:paraId="51E75A04" w14:textId="589058D1" w:rsidR="00CE01CB" w:rsidRPr="00E1772E" w:rsidRDefault="00000000" w:rsidP="00CE01CB">
      <w:pPr>
        <w:spacing w:before="120" w:after="96" w:line="360" w:lineRule="auto"/>
        <w:ind w:left="1080" w:right="-35" w:hanging="11"/>
        <w:jc w:val="both"/>
        <w:rPr>
          <w:rFonts w:eastAsia="Calibri"/>
          <w:sz w:val="18"/>
          <w:szCs w:val="18"/>
          <w:lang w:val="it-IT"/>
        </w:rPr>
      </w:pPr>
      <w:sdt>
        <w:sdtPr>
          <w:tag w:val="goog_rdk_211"/>
          <w:id w:val="1196965967"/>
        </w:sdtPr>
        <w:sdtContent>
          <w:r w:rsidR="00E40A79" w:rsidRPr="001875F8">
            <w:rPr>
              <w:rFonts w:ascii="Segoe UI Symbol" w:eastAsia="Arial Unicode MS" w:hAnsi="Segoe UI Symbol" w:cs="Segoe UI Symbol"/>
              <w:lang w:val="it-IT"/>
            </w:rPr>
            <w:t>☐</w:t>
          </w:r>
        </w:sdtContent>
      </w:sdt>
      <w:r w:rsidR="00E40A79" w:rsidRPr="001875F8">
        <w:rPr>
          <w:rFonts w:eastAsia="Calibri"/>
          <w:lang w:val="it-IT"/>
        </w:rPr>
        <w:t xml:space="preserve"> </w:t>
      </w:r>
      <w:r w:rsidR="00A62CA3" w:rsidRPr="001875F8">
        <w:rPr>
          <w:lang w:val="it-IT"/>
        </w:rPr>
        <w:tab/>
      </w:r>
      <w:r w:rsidR="00E40A79" w:rsidRPr="001875F8">
        <w:rPr>
          <w:rFonts w:eastAsia="Calibri"/>
          <w:lang w:val="it-IT"/>
        </w:rPr>
        <w:t xml:space="preserve">ha beneficiato dei seguenti </w:t>
      </w:r>
      <w:r w:rsidR="000D3C5D">
        <w:rPr>
          <w:rFonts w:eastAsia="Calibri"/>
          <w:lang w:val="it-IT"/>
        </w:rPr>
        <w:t xml:space="preserve">finanziamenti pubblici </w:t>
      </w:r>
    </w:p>
    <w:p w14:paraId="577FB591" w14:textId="787B2F20" w:rsidR="00E40A79" w:rsidRPr="008F2F2D" w:rsidRDefault="008F2F2D" w:rsidP="6F9CBB82">
      <w:pPr>
        <w:spacing w:before="120" w:after="96" w:line="360" w:lineRule="auto"/>
        <w:ind w:left="1080" w:right="-35" w:hanging="11"/>
        <w:jc w:val="both"/>
        <w:rPr>
          <w:rFonts w:eastAsia="Calibri"/>
          <w:lang w:val="it-IT"/>
        </w:rPr>
      </w:pPr>
      <w:r>
        <w:rPr>
          <w:rFonts w:eastAsia="Calibri"/>
          <w:lang w:val="it-IT"/>
        </w:rPr>
        <w:t>_____________________________________________________________________</w:t>
      </w:r>
    </w:p>
    <w:p w14:paraId="737C8174" w14:textId="3584D067" w:rsidR="000D3C5D" w:rsidRPr="00FA07B5" w:rsidRDefault="000D3C5D" w:rsidP="6F9CBB82">
      <w:pPr>
        <w:spacing w:before="120" w:after="96" w:line="360" w:lineRule="auto"/>
        <w:ind w:left="1080" w:right="-35" w:hanging="11"/>
        <w:jc w:val="both"/>
        <w:rPr>
          <w:rFonts w:eastAsia="Calibri"/>
          <w:sz w:val="18"/>
          <w:szCs w:val="18"/>
          <w:lang w:val="it-IT"/>
        </w:rPr>
      </w:pPr>
      <w:r w:rsidRPr="00FA07B5">
        <w:rPr>
          <w:rFonts w:eastAsia="Calibri"/>
          <w:sz w:val="18"/>
          <w:szCs w:val="18"/>
          <w:lang w:val="it-IT"/>
        </w:rPr>
        <w:t xml:space="preserve">(specificare </w:t>
      </w:r>
      <w:r w:rsidR="00CE01CB" w:rsidRPr="00FA07B5">
        <w:rPr>
          <w:rFonts w:eastAsia="Calibri"/>
          <w:sz w:val="18"/>
          <w:szCs w:val="18"/>
          <w:lang w:val="it-IT"/>
        </w:rPr>
        <w:t>la natura degli altri eventuali finanziamenti)</w:t>
      </w:r>
    </w:p>
    <w:p w14:paraId="46668E40" w14:textId="04A5CCB7" w:rsidR="007A27E8" w:rsidRDefault="00E40A79" w:rsidP="00FA07B5">
      <w:pPr>
        <w:widowControl/>
        <w:numPr>
          <w:ilvl w:val="0"/>
          <w:numId w:val="4"/>
        </w:numPr>
        <w:tabs>
          <w:tab w:val="left" w:pos="0"/>
        </w:tabs>
        <w:spacing w:before="120" w:after="96" w:line="360" w:lineRule="auto"/>
        <w:ind w:left="246" w:right="-35" w:hanging="246"/>
        <w:jc w:val="both"/>
        <w:rPr>
          <w:rFonts w:eastAsia="Calibri"/>
          <w:color w:val="000000"/>
          <w:lang w:val="it-IT"/>
        </w:rPr>
      </w:pPr>
      <w:bookmarkStart w:id="2" w:name="_heading=h.26in1rg" w:colFirst="0" w:colLast="0"/>
      <w:bookmarkEnd w:id="2"/>
      <w:r w:rsidRPr="00FA07B5">
        <w:rPr>
          <w:rFonts w:eastAsia="Calibri"/>
          <w:lang w:val="it-IT"/>
        </w:rPr>
        <w:t>che</w:t>
      </w:r>
      <w:r w:rsidRPr="007A27E8">
        <w:rPr>
          <w:rFonts w:eastAsia="Calibri"/>
          <w:color w:val="000000"/>
          <w:lang w:val="it-IT"/>
        </w:rPr>
        <w:t xml:space="preserve"> </w:t>
      </w:r>
      <w:r w:rsidR="00156048" w:rsidRPr="007A27E8">
        <w:rPr>
          <w:rFonts w:eastAsia="Calibri"/>
          <w:lang w:val="it-IT"/>
        </w:rPr>
        <w:t>l’impresa</w:t>
      </w:r>
      <w:r w:rsidR="00B01154">
        <w:rPr>
          <w:rFonts w:eastAsia="Calibri"/>
          <w:lang w:val="it-IT"/>
        </w:rPr>
        <w:t>:</w:t>
      </w:r>
      <w:r w:rsidR="00156048" w:rsidRPr="007A27E8">
        <w:rPr>
          <w:rFonts w:eastAsia="Calibri"/>
          <w:color w:val="000000"/>
          <w:lang w:val="it-IT"/>
        </w:rPr>
        <w:t xml:space="preserve"> </w:t>
      </w:r>
    </w:p>
    <w:p w14:paraId="751137F7" w14:textId="5316C2E3" w:rsidR="00E40A79" w:rsidRPr="00FA07B5" w:rsidRDefault="00E40A79" w:rsidP="00EF0053">
      <w:pPr>
        <w:widowControl/>
        <w:numPr>
          <w:ilvl w:val="1"/>
          <w:numId w:val="4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 w:rsidRPr="007A27E8">
        <w:rPr>
          <w:rFonts w:eastAsia="Calibri"/>
          <w:color w:val="000000"/>
          <w:lang w:val="it-IT"/>
        </w:rPr>
        <w:t>osserva gli obblighi dei contratti collettivi di lavoro e rispetta le norme dell'ordinamento giuridico in materia di</w:t>
      </w:r>
      <w:r w:rsidR="007A27E8" w:rsidRPr="007A27E8">
        <w:rPr>
          <w:rFonts w:eastAsia="Calibri"/>
          <w:color w:val="000000"/>
          <w:lang w:val="it-IT"/>
        </w:rPr>
        <w:t xml:space="preserve"> </w:t>
      </w:r>
      <w:bookmarkStart w:id="3" w:name="_heading=h.lnxbz9" w:colFirst="0" w:colLast="0"/>
      <w:bookmarkEnd w:id="3"/>
      <w:r w:rsidRPr="007A27E8">
        <w:rPr>
          <w:rFonts w:eastAsia="Calibri"/>
          <w:color w:val="000000"/>
          <w:lang w:val="it-IT"/>
        </w:rPr>
        <w:t>prevenzione degli infortuni sui luoghi di lavoro e delle malattie professionali</w:t>
      </w:r>
      <w:r w:rsidR="007A27E8">
        <w:rPr>
          <w:rFonts w:eastAsia="Calibri"/>
          <w:color w:val="000000"/>
          <w:lang w:val="it-IT"/>
        </w:rPr>
        <w:t xml:space="preserve">, </w:t>
      </w:r>
      <w:r w:rsidRPr="007A27E8">
        <w:rPr>
          <w:rFonts w:eastAsia="Calibri"/>
          <w:color w:val="000000"/>
          <w:lang w:val="it-IT"/>
        </w:rPr>
        <w:t>salute e sicurezza sui luoghi di lavoro</w:t>
      </w:r>
    </w:p>
    <w:p w14:paraId="27DF0C37" w14:textId="77777777" w:rsidR="007A27E8" w:rsidRPr="00FA07B5" w:rsidRDefault="007A27E8" w:rsidP="00FA07B5">
      <w:pPr>
        <w:widowControl/>
        <w:spacing w:before="120" w:after="96" w:line="360" w:lineRule="auto"/>
        <w:ind w:right="-35" w:firstLine="606"/>
        <w:jc w:val="both"/>
        <w:rPr>
          <w:rFonts w:eastAsia="Calibri"/>
          <w:b/>
          <w:bCs/>
          <w:i/>
          <w:iCs/>
          <w:color w:val="000000"/>
          <w:lang w:val="it-IT"/>
        </w:rPr>
      </w:pPr>
      <w:r w:rsidRPr="00FA07B5">
        <w:rPr>
          <w:rFonts w:eastAsia="Calibri"/>
          <w:b/>
          <w:bCs/>
          <w:i/>
          <w:iCs/>
          <w:color w:val="000000" w:themeColor="text1"/>
          <w:lang w:val="it-IT"/>
        </w:rPr>
        <w:t xml:space="preserve">oppure </w:t>
      </w:r>
    </w:p>
    <w:p w14:paraId="3AE58335" w14:textId="2B3F5DC6" w:rsidR="008C3B33" w:rsidRPr="001875F8" w:rsidRDefault="007A27E8" w:rsidP="008C3B33">
      <w:pPr>
        <w:widowControl/>
        <w:numPr>
          <w:ilvl w:val="1"/>
          <w:numId w:val="4"/>
        </w:numPr>
        <w:spacing w:before="120" w:line="360" w:lineRule="auto"/>
        <w:ind w:left="966" w:right="-35"/>
        <w:jc w:val="both"/>
        <w:rPr>
          <w:rFonts w:eastAsia="Calibri"/>
          <w:color w:val="000000"/>
          <w:lang w:val="it-IT"/>
        </w:rPr>
      </w:pPr>
      <w:r>
        <w:rPr>
          <w:rFonts w:eastAsia="Calibri"/>
          <w:color w:val="000000"/>
          <w:lang w:val="it-IT"/>
        </w:rPr>
        <w:t xml:space="preserve">si impegna ad </w:t>
      </w:r>
      <w:r w:rsidRPr="007A27E8">
        <w:rPr>
          <w:rFonts w:eastAsia="Calibri"/>
          <w:color w:val="000000"/>
          <w:lang w:val="it-IT"/>
        </w:rPr>
        <w:t>osserva</w:t>
      </w:r>
      <w:r>
        <w:rPr>
          <w:rFonts w:eastAsia="Calibri"/>
          <w:color w:val="000000"/>
          <w:lang w:val="it-IT"/>
        </w:rPr>
        <w:t>re</w:t>
      </w:r>
      <w:r w:rsidRPr="007A27E8">
        <w:rPr>
          <w:rFonts w:eastAsia="Calibri"/>
          <w:color w:val="000000"/>
          <w:lang w:val="it-IT"/>
        </w:rPr>
        <w:t xml:space="preserve"> gli obblighi dei contratti collettivi di lavoro e rispetta le norme dell'ordinamento giuridico in materia di prevenzione degli infortuni sui luoghi di lavoro e delle malattie professionali</w:t>
      </w:r>
      <w:r>
        <w:rPr>
          <w:rFonts w:eastAsia="Calibri"/>
          <w:color w:val="000000"/>
          <w:lang w:val="it-IT"/>
        </w:rPr>
        <w:t xml:space="preserve">, </w:t>
      </w:r>
      <w:r w:rsidRPr="007A27E8">
        <w:rPr>
          <w:rFonts w:eastAsia="Calibri"/>
          <w:color w:val="000000"/>
          <w:lang w:val="it-IT"/>
        </w:rPr>
        <w:t>salute e sicurezza sui luoghi di lavoro</w:t>
      </w:r>
      <w:r w:rsidR="008C3B33" w:rsidRPr="001875F8">
        <w:rPr>
          <w:rFonts w:eastAsia="Calibri"/>
          <w:color w:val="000000"/>
          <w:lang w:val="it-IT"/>
        </w:rPr>
        <w:t>;</w:t>
      </w:r>
    </w:p>
    <w:p w14:paraId="2757B9E3" w14:textId="564F12C5" w:rsidR="006D4610" w:rsidRPr="006D4610" w:rsidRDefault="00824339" w:rsidP="006D4610">
      <w:pPr>
        <w:pStyle w:val="ListParagraph"/>
        <w:widowControl/>
        <w:numPr>
          <w:ilvl w:val="0"/>
          <w:numId w:val="4"/>
        </w:numPr>
        <w:spacing w:before="120" w:line="360" w:lineRule="auto"/>
        <w:ind w:left="284" w:right="-35" w:hanging="284"/>
        <w:jc w:val="both"/>
        <w:rPr>
          <w:rFonts w:eastAsia="Calibri"/>
          <w:color w:val="000000"/>
          <w:lang w:val="it-IT"/>
        </w:rPr>
      </w:pPr>
      <w:r>
        <w:rPr>
          <w:rFonts w:eastAsia="Calibri"/>
          <w:b/>
          <w:bCs/>
          <w:u w:val="single"/>
          <w:lang w:val="it-IT"/>
        </w:rPr>
        <w:t>solo nel caso di imprese già costituite</w:t>
      </w:r>
      <w:r w:rsidR="00B77BAC">
        <w:rPr>
          <w:rFonts w:eastAsia="Calibri"/>
          <w:lang w:val="it-IT"/>
        </w:rPr>
        <w:t xml:space="preserve">, </w:t>
      </w:r>
      <w:r w:rsidR="00112611" w:rsidRPr="001875F8">
        <w:rPr>
          <w:lang w:val="it-IT"/>
        </w:rPr>
        <w:t>che l</w:t>
      </w:r>
      <w:r w:rsidR="006B08FF" w:rsidRPr="001875F8">
        <w:rPr>
          <w:lang w:val="it-IT"/>
        </w:rPr>
        <w:t>’impresa non rientr</w:t>
      </w:r>
      <w:r w:rsidR="00112611" w:rsidRPr="001875F8">
        <w:rPr>
          <w:lang w:val="it-IT"/>
        </w:rPr>
        <w:t>a</w:t>
      </w:r>
      <w:r w:rsidR="006B08FF" w:rsidRPr="001875F8">
        <w:rPr>
          <w:lang w:val="it-IT"/>
        </w:rPr>
        <w:t xml:space="preserve"> fra </w:t>
      </w:r>
      <w:r w:rsidR="00112611" w:rsidRPr="001875F8">
        <w:rPr>
          <w:lang w:val="it-IT"/>
        </w:rPr>
        <w:t>quelle che</w:t>
      </w:r>
      <w:r w:rsidR="006B08FF" w:rsidRPr="001875F8">
        <w:rPr>
          <w:lang w:val="it-IT"/>
        </w:rPr>
        <w:t xml:space="preserve"> hanno ricevuto e, successivamente, </w:t>
      </w:r>
      <w:r w:rsidR="006B08FF" w:rsidRPr="00FA07B5">
        <w:rPr>
          <w:b/>
          <w:bCs/>
          <w:lang w:val="it-IT"/>
        </w:rPr>
        <w:t>non restituito</w:t>
      </w:r>
      <w:r w:rsidR="006B08FF" w:rsidRPr="001875F8">
        <w:rPr>
          <w:lang w:val="it-IT"/>
        </w:rPr>
        <w:t xml:space="preserve"> gli aiuti individuati come illegali o incompatibili dalla Commissione Europea</w:t>
      </w:r>
      <w:r w:rsidR="00112611" w:rsidRPr="001875F8">
        <w:rPr>
          <w:lang w:val="it-IT"/>
        </w:rPr>
        <w:t>;</w:t>
      </w:r>
    </w:p>
    <w:p w14:paraId="1384258F" w14:textId="1FAF9F95" w:rsidR="00B77BAC" w:rsidRDefault="00E40A79" w:rsidP="00FA07B5">
      <w:pPr>
        <w:pStyle w:val="gmail-msolistparagraph"/>
        <w:numPr>
          <w:ilvl w:val="0"/>
          <w:numId w:val="4"/>
        </w:numPr>
        <w:spacing w:before="120" w:beforeAutospacing="0" w:line="360" w:lineRule="auto"/>
        <w:ind w:left="244" w:hanging="244"/>
        <w:jc w:val="both"/>
        <w:rPr>
          <w:color w:val="000000"/>
        </w:rPr>
      </w:pPr>
      <w:r w:rsidRPr="006F09B3">
        <w:rPr>
          <w:rFonts w:eastAsia="Calibri"/>
          <w:color w:val="000000" w:themeColor="text1"/>
        </w:rPr>
        <w:t>c</w:t>
      </w:r>
      <w:r w:rsidRPr="00A0528D">
        <w:rPr>
          <w:rFonts w:ascii="Arial" w:eastAsia="Calibri" w:hAnsi="Arial" w:cs="Arial"/>
          <w:color w:val="000000" w:themeColor="text1"/>
        </w:rPr>
        <w:t xml:space="preserve">he </w:t>
      </w:r>
      <w:r w:rsidR="00156048" w:rsidRPr="00A0528D">
        <w:rPr>
          <w:rFonts w:ascii="Arial" w:eastAsia="Calibri" w:hAnsi="Arial" w:cs="Arial"/>
          <w:color w:val="000000" w:themeColor="text1"/>
        </w:rPr>
        <w:t>l’impresa</w:t>
      </w:r>
      <w:r w:rsidRPr="00A0528D">
        <w:rPr>
          <w:rFonts w:ascii="Arial" w:eastAsia="Calibri" w:hAnsi="Arial" w:cs="Arial"/>
          <w:color w:val="000000" w:themeColor="text1"/>
        </w:rPr>
        <w:t xml:space="preserve"> possiede la capacità economico-finanziaria </w:t>
      </w:r>
      <w:r w:rsidR="00822AD5" w:rsidRPr="00A0528D">
        <w:rPr>
          <w:rFonts w:ascii="Arial" w:eastAsia="Calibri" w:hAnsi="Arial" w:cs="Arial"/>
          <w:color w:val="000000" w:themeColor="text1"/>
        </w:rPr>
        <w:t>stabilit</w:t>
      </w:r>
      <w:r w:rsidR="00454EE7" w:rsidRPr="00A0528D">
        <w:rPr>
          <w:rFonts w:ascii="Arial" w:eastAsia="Calibri" w:hAnsi="Arial" w:cs="Arial"/>
          <w:color w:val="000000" w:themeColor="text1"/>
        </w:rPr>
        <w:t>e</w:t>
      </w:r>
      <w:r w:rsidR="00822AD5" w:rsidRPr="00A0528D">
        <w:rPr>
          <w:rFonts w:ascii="Arial" w:eastAsia="Calibri" w:hAnsi="Arial" w:cs="Arial"/>
          <w:color w:val="000000" w:themeColor="text1"/>
        </w:rPr>
        <w:t xml:space="preserve"> </w:t>
      </w:r>
      <w:r w:rsidR="004623E2" w:rsidRPr="00A0528D">
        <w:rPr>
          <w:rFonts w:ascii="Arial" w:eastAsia="Calibri" w:hAnsi="Arial" w:cs="Arial"/>
          <w:color w:val="000000" w:themeColor="text1"/>
        </w:rPr>
        <w:t>dall’</w:t>
      </w:r>
      <w:r w:rsidR="004623E2" w:rsidRPr="00FA07B5">
        <w:rPr>
          <w:rFonts w:eastAsia="Calibri"/>
          <w:b/>
          <w:bCs/>
          <w:color w:val="000000" w:themeColor="text1"/>
        </w:rPr>
        <w:t xml:space="preserve">Allegato </w:t>
      </w:r>
      <w:r w:rsidR="51EE648D" w:rsidRPr="00FA07B5">
        <w:rPr>
          <w:rFonts w:eastAsia="Calibri"/>
          <w:b/>
          <w:bCs/>
          <w:color w:val="000000" w:themeColor="text1"/>
        </w:rPr>
        <w:t>D</w:t>
      </w:r>
      <w:r w:rsidR="00310F16" w:rsidRPr="00A0528D">
        <w:rPr>
          <w:rFonts w:ascii="Arial" w:eastAsia="Calibri" w:hAnsi="Arial" w:cs="Arial"/>
          <w:color w:val="000000" w:themeColor="text1"/>
        </w:rPr>
        <w:t xml:space="preserve"> </w:t>
      </w:r>
      <w:r w:rsidR="004623E2" w:rsidRPr="00A0528D">
        <w:rPr>
          <w:rFonts w:ascii="Arial" w:eastAsia="Calibri" w:hAnsi="Arial" w:cs="Arial"/>
          <w:color w:val="000000" w:themeColor="text1"/>
        </w:rPr>
        <w:t xml:space="preserve">del bando </w:t>
      </w:r>
      <w:r w:rsidRPr="00A0528D">
        <w:rPr>
          <w:rFonts w:ascii="Arial" w:eastAsia="Calibri" w:hAnsi="Arial" w:cs="Arial"/>
        </w:rPr>
        <w:t>ed ha prospettive di sviluppo e continuità aziendale</w:t>
      </w:r>
      <w:r w:rsidR="003510CB" w:rsidRPr="00A0528D">
        <w:rPr>
          <w:rFonts w:ascii="Arial" w:eastAsia="Calibri" w:hAnsi="Arial" w:cs="Arial"/>
        </w:rPr>
        <w:t>;</w:t>
      </w:r>
    </w:p>
    <w:p w14:paraId="74A7CE50" w14:textId="40899FE0" w:rsidR="00E40A79" w:rsidRPr="001D17F1" w:rsidRDefault="00B767E9" w:rsidP="001D17F1">
      <w:pPr>
        <w:widowControl/>
        <w:numPr>
          <w:ilvl w:val="0"/>
          <w:numId w:val="4"/>
        </w:numPr>
        <w:spacing w:before="120" w:after="96" w:line="360" w:lineRule="auto"/>
        <w:ind w:left="246" w:right="-35" w:hanging="246"/>
        <w:jc w:val="both"/>
        <w:rPr>
          <w:rFonts w:eastAsia="Calibri"/>
          <w:color w:val="000000" w:themeColor="text1"/>
          <w:lang w:val="it-IT"/>
        </w:rPr>
      </w:pPr>
      <w:r>
        <w:rPr>
          <w:rFonts w:eastAsia="Calibri"/>
          <w:color w:val="000000" w:themeColor="text1"/>
          <w:lang w:val="it-IT"/>
        </w:rPr>
        <w:t xml:space="preserve">che l’impresa rappresentata </w:t>
      </w:r>
      <w:bookmarkStart w:id="4" w:name="_heading=h.35nkun2"/>
      <w:bookmarkEnd w:id="4"/>
      <w:r>
        <w:rPr>
          <w:rFonts w:eastAsia="Calibri"/>
          <w:color w:val="000000" w:themeColor="text1"/>
          <w:lang w:val="it-IT"/>
        </w:rPr>
        <w:t>dispone</w:t>
      </w:r>
      <w:r w:rsidR="00E40A79" w:rsidRPr="001D17F1">
        <w:rPr>
          <w:rFonts w:eastAsia="Calibri"/>
          <w:color w:val="000000" w:themeColor="text1"/>
          <w:lang w:val="it-IT"/>
        </w:rPr>
        <w:t xml:space="preserve"> le competenze, </w:t>
      </w:r>
      <w:r>
        <w:rPr>
          <w:rFonts w:eastAsia="Calibri"/>
          <w:color w:val="000000" w:themeColor="text1"/>
          <w:lang w:val="it-IT"/>
        </w:rPr>
        <w:t xml:space="preserve">le </w:t>
      </w:r>
      <w:r w:rsidR="00E40A79" w:rsidRPr="001D17F1">
        <w:rPr>
          <w:rFonts w:eastAsia="Calibri"/>
          <w:color w:val="000000" w:themeColor="text1"/>
          <w:lang w:val="it-IT"/>
        </w:rPr>
        <w:t xml:space="preserve">risorse e </w:t>
      </w:r>
      <w:r>
        <w:rPr>
          <w:rFonts w:eastAsia="Calibri"/>
          <w:color w:val="000000" w:themeColor="text1"/>
          <w:lang w:val="it-IT"/>
        </w:rPr>
        <w:t xml:space="preserve">le </w:t>
      </w:r>
      <w:r w:rsidR="00E40A79" w:rsidRPr="001D17F1">
        <w:rPr>
          <w:rFonts w:eastAsia="Calibri"/>
          <w:color w:val="000000" w:themeColor="text1"/>
          <w:lang w:val="it-IT"/>
        </w:rPr>
        <w:t>qualifiche professionali, sia tecniche che amministrative, necessarie per portare a termine il progetto e assicurare il raggiungimento di eventuali milestone e target associati;</w:t>
      </w:r>
    </w:p>
    <w:p w14:paraId="77E726D2" w14:textId="119654FF" w:rsidR="00E40A79" w:rsidRPr="001875F8" w:rsidRDefault="00E40A79" w:rsidP="007C05B5">
      <w:pPr>
        <w:widowControl/>
        <w:numPr>
          <w:ilvl w:val="0"/>
          <w:numId w:val="4"/>
        </w:numPr>
        <w:spacing w:before="120" w:after="96" w:line="360" w:lineRule="auto"/>
        <w:ind w:left="246" w:right="-35" w:hanging="246"/>
        <w:jc w:val="both"/>
        <w:rPr>
          <w:rFonts w:eastAsia="Calibri"/>
          <w:lang w:val="it-IT"/>
        </w:rPr>
      </w:pPr>
      <w:bookmarkStart w:id="5" w:name="_heading=h.1ksv4uv" w:colFirst="0" w:colLast="0"/>
      <w:bookmarkStart w:id="6" w:name="_heading=h.44sinio" w:colFirst="0" w:colLast="0"/>
      <w:bookmarkStart w:id="7" w:name="_heading=h.2jxsxqh" w:colFirst="0" w:colLast="0"/>
      <w:bookmarkEnd w:id="5"/>
      <w:bookmarkEnd w:id="6"/>
      <w:bookmarkEnd w:id="7"/>
      <w:r w:rsidRPr="001875F8">
        <w:rPr>
          <w:rFonts w:eastAsia="Calibri"/>
          <w:lang w:val="it-IT"/>
        </w:rPr>
        <w:t xml:space="preserve">di essere consapevole che i dati forniti con la presente richiesta saranno utilizzati </w:t>
      </w:r>
      <w:r w:rsidR="00F31BBF" w:rsidRPr="001875F8">
        <w:rPr>
          <w:rFonts w:eastAsia="Calibri"/>
          <w:lang w:val="it-IT"/>
        </w:rPr>
        <w:t xml:space="preserve">esclusivamente </w:t>
      </w:r>
      <w:r w:rsidRPr="001875F8">
        <w:rPr>
          <w:rFonts w:eastAsia="Calibri"/>
          <w:lang w:val="it-IT"/>
        </w:rPr>
        <w:t>per gestire la richiesta medesima e per dare esecuzione al</w:t>
      </w:r>
      <w:r w:rsidR="00A055D3" w:rsidRPr="001875F8">
        <w:rPr>
          <w:rFonts w:eastAsia="Calibri"/>
          <w:lang w:val="it-IT"/>
        </w:rPr>
        <w:t xml:space="preserve"> contratto</w:t>
      </w:r>
      <w:r w:rsidRPr="001875F8">
        <w:rPr>
          <w:rFonts w:eastAsia="Calibri"/>
          <w:lang w:val="it-IT"/>
        </w:rPr>
        <w:t xml:space="preserve">, nel rispetto della sicurezza e riservatezza necessarie. </w:t>
      </w:r>
    </w:p>
    <w:p w14:paraId="5913D2E6" w14:textId="77777777" w:rsidR="00203AA3" w:rsidRPr="001875F8" w:rsidRDefault="00203AA3" w:rsidP="007F5538">
      <w:pPr>
        <w:spacing w:before="120" w:line="360" w:lineRule="auto"/>
        <w:ind w:left="720" w:right="-35"/>
        <w:rPr>
          <w:rFonts w:eastAsia="Calibri"/>
          <w:lang w:val="it-IT"/>
        </w:rPr>
      </w:pPr>
    </w:p>
    <w:p w14:paraId="29A09A59" w14:textId="77777777" w:rsidR="00C15A47" w:rsidRPr="00C15A47" w:rsidRDefault="00C15A47" w:rsidP="00C15A47">
      <w:pPr>
        <w:widowControl/>
        <w:spacing w:line="360" w:lineRule="auto"/>
        <w:jc w:val="right"/>
        <w:rPr>
          <w:rFonts w:eastAsia="Aptos"/>
          <w:lang w:val="it-IT" w:eastAsia="en-US"/>
        </w:rPr>
      </w:pPr>
      <w:r w:rsidRPr="00C15A47">
        <w:rPr>
          <w:rFonts w:eastAsia="Aptos"/>
          <w:lang w:val="it-IT" w:eastAsia="en-US"/>
        </w:rPr>
        <w:t xml:space="preserve">Il Legale Rappresentante / persona fisica delegata </w:t>
      </w:r>
    </w:p>
    <w:p w14:paraId="114E1596" w14:textId="77777777" w:rsidR="00C15A47" w:rsidRPr="00C15A47" w:rsidRDefault="00C15A47" w:rsidP="00C15A47">
      <w:pPr>
        <w:widowControl/>
        <w:spacing w:line="360" w:lineRule="auto"/>
        <w:jc w:val="right"/>
        <w:rPr>
          <w:rFonts w:eastAsia="Aptos"/>
          <w:lang w:val="it-IT" w:eastAsia="en-US"/>
        </w:rPr>
      </w:pPr>
      <w:r w:rsidRPr="00C15A47">
        <w:rPr>
          <w:rFonts w:eastAsia="Aptos"/>
          <w:i/>
          <w:iCs/>
          <w:lang w:val="it-IT" w:eastAsia="en-US"/>
        </w:rPr>
        <w:t>(Firma digitale)</w:t>
      </w:r>
      <w:r w:rsidRPr="00C15A47">
        <w:rPr>
          <w:rFonts w:eastAsia="Aptos"/>
          <w:lang w:val="it-IT" w:eastAsia="en-US"/>
        </w:rPr>
        <w:t> </w:t>
      </w:r>
    </w:p>
    <w:p w14:paraId="42BFFC2A" w14:textId="43B6B7BF" w:rsidR="00BB6D69" w:rsidRDefault="00BB6D69" w:rsidP="00C15A47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56A070B9" w14:textId="77777777" w:rsidR="00C15A47" w:rsidRDefault="00C15A47" w:rsidP="00C15A47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</w:p>
    <w:p w14:paraId="3426FB37" w14:textId="07EF7CCF" w:rsidR="00D15F1E" w:rsidRPr="00C15A47" w:rsidRDefault="00E40A79" w:rsidP="00C15A47">
      <w:pPr>
        <w:widowControl/>
        <w:spacing w:before="120" w:after="96" w:line="360" w:lineRule="auto"/>
        <w:ind w:right="-35"/>
        <w:jc w:val="both"/>
        <w:rPr>
          <w:rFonts w:eastAsia="Calibri"/>
          <w:i/>
          <w:lang w:val="it-IT"/>
        </w:rPr>
      </w:pPr>
      <w:r w:rsidRPr="001875F8">
        <w:rPr>
          <w:rFonts w:eastAsia="Calibri"/>
          <w:i/>
          <w:lang w:val="it-IT"/>
        </w:rPr>
        <w:t>N.B:</w:t>
      </w:r>
      <w:r w:rsidR="00C15A47">
        <w:rPr>
          <w:rFonts w:eastAsia="Calibri"/>
          <w:i/>
          <w:lang w:val="it-IT"/>
        </w:rPr>
        <w:t xml:space="preserve"> </w:t>
      </w:r>
      <w:bookmarkStart w:id="8" w:name="_heading=h.z337ya" w:colFirst="0" w:colLast="0"/>
      <w:bookmarkEnd w:id="8"/>
      <w:r w:rsidRPr="001875F8">
        <w:rPr>
          <w:rFonts w:eastAsia="Calibri"/>
          <w:i/>
          <w:lang w:val="it-IT"/>
        </w:rPr>
        <w:t>tutte le sezioni del modulo devono essere obbligatoriamente compilate.</w:t>
      </w:r>
    </w:p>
    <w:sectPr w:rsidR="00D15F1E" w:rsidRPr="00C15A47" w:rsidSect="006A27BC">
      <w:headerReference w:type="default" r:id="rId11"/>
      <w:footerReference w:type="default" r:id="rId12"/>
      <w:pgSz w:w="11906" w:h="16838"/>
      <w:pgMar w:top="1843" w:right="1134" w:bottom="1560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3BA3F" w14:textId="77777777" w:rsidR="006F766B" w:rsidRDefault="006F766B" w:rsidP="00E930BA">
      <w:pPr>
        <w:spacing w:line="240" w:lineRule="auto"/>
      </w:pPr>
      <w:r>
        <w:separator/>
      </w:r>
    </w:p>
  </w:endnote>
  <w:endnote w:type="continuationSeparator" w:id="0">
    <w:p w14:paraId="3B5B8361" w14:textId="77777777" w:rsidR="006F766B" w:rsidRDefault="006F766B" w:rsidP="00E930BA">
      <w:pPr>
        <w:spacing w:line="240" w:lineRule="auto"/>
      </w:pPr>
      <w:r>
        <w:continuationSeparator/>
      </w:r>
    </w:p>
  </w:endnote>
  <w:endnote w:type="continuationNotice" w:id="1">
    <w:p w14:paraId="696B83C9" w14:textId="77777777" w:rsidR="006F766B" w:rsidRDefault="006F766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panose1 w:val="020B0604020202020204"/>
    <w:charset w:val="00"/>
    <w:family w:val="auto"/>
    <w:pitch w:val="default"/>
  </w:font>
  <w:font w:name="Titillium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6B0EE7" w14:textId="4199B93A" w:rsidR="0008667C" w:rsidRDefault="006A27B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4163C202" wp14:editId="62697835">
              <wp:simplePos x="0" y="0"/>
              <wp:positionH relativeFrom="column">
                <wp:posOffset>-705460</wp:posOffset>
              </wp:positionH>
              <wp:positionV relativeFrom="paragraph">
                <wp:posOffset>-74701</wp:posOffset>
              </wp:positionV>
              <wp:extent cx="7554036" cy="680313"/>
              <wp:effectExtent l="0" t="0" r="27940" b="24765"/>
              <wp:wrapNone/>
              <wp:docPr id="118023426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4036" cy="680313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6A9BF322" w14:textId="77777777" w:rsidR="006A27BC" w:rsidRDefault="006A27BC" w:rsidP="006A27BC">
                          <w:pPr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  <w:lang w:val="it-IT"/>
                            </w:rPr>
                          </w:pPr>
                        </w:p>
                        <w:p w14:paraId="7BCB4EC4" w14:textId="77777777" w:rsidR="006A27BC" w:rsidRPr="00FA07B5" w:rsidRDefault="006A27BC" w:rsidP="006A27BC">
                          <w:pPr>
                            <w:rPr>
                              <w:lang w:val="it-IT"/>
                            </w:rPr>
                          </w:pPr>
                          <w:r w:rsidRPr="00FA07B5"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  <w:lang w:val="it-IT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63C20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55.55pt;margin-top:-5.9pt;width:594.8pt;height:53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" fillcolor="#2f5496 [2404]" strokeweight=".5pt">
              <v:textbox>
                <w:txbxContent>
                  <w:p w14:paraId="6A9BF322" w14:textId="77777777" w:rsidR="006A27BC" w:rsidRDefault="006A27BC" w:rsidP="006A27BC">
                    <w:pPr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  <w:lang w:val="it-IT"/>
                      </w:rPr>
                    </w:pPr>
                  </w:p>
                  <w:p w14:paraId="7BCB4EC4" w14:textId="77777777" w:rsidR="006A27BC" w:rsidRPr="00FA07B5" w:rsidRDefault="006A27BC" w:rsidP="006A27BC">
                    <w:pPr>
                      <w:rPr>
                        <w:lang w:val="it-IT"/>
                      </w:rPr>
                    </w:pPr>
                    <w:r w:rsidRPr="00FA07B5"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  <w:lang w:val="it-IT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2D5A3" w14:textId="77777777" w:rsidR="006F766B" w:rsidRDefault="006F766B" w:rsidP="00E930BA">
      <w:pPr>
        <w:spacing w:line="240" w:lineRule="auto"/>
      </w:pPr>
      <w:r>
        <w:separator/>
      </w:r>
    </w:p>
  </w:footnote>
  <w:footnote w:type="continuationSeparator" w:id="0">
    <w:p w14:paraId="2C20DD08" w14:textId="77777777" w:rsidR="006F766B" w:rsidRDefault="006F766B" w:rsidP="00E930BA">
      <w:pPr>
        <w:spacing w:line="240" w:lineRule="auto"/>
      </w:pPr>
      <w:r>
        <w:continuationSeparator/>
      </w:r>
    </w:p>
  </w:footnote>
  <w:footnote w:type="continuationNotice" w:id="1">
    <w:p w14:paraId="50AC15F0" w14:textId="77777777" w:rsidR="006F766B" w:rsidRDefault="006F766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A64E8" w14:textId="5D1CD08F" w:rsidR="0030098A" w:rsidRDefault="006A27BC" w:rsidP="0030098A">
    <w:pPr>
      <w:pStyle w:val="Header"/>
      <w:ind w:left="-1134"/>
    </w:pPr>
    <w:r>
      <w:rPr>
        <w:noProof/>
      </w:rPr>
      <w:drawing>
        <wp:anchor distT="0" distB="0" distL="114300" distR="114300" simplePos="0" relativeHeight="251658241" behindDoc="0" locked="0" layoutInCell="1" allowOverlap="1" wp14:anchorId="3579DA09" wp14:editId="082AAB7E">
          <wp:simplePos x="0" y="0"/>
          <wp:positionH relativeFrom="column">
            <wp:posOffset>4964278</wp:posOffset>
          </wp:positionH>
          <wp:positionV relativeFrom="paragraph">
            <wp:posOffset>212141</wp:posOffset>
          </wp:positionV>
          <wp:extent cx="1738630" cy="448945"/>
          <wp:effectExtent l="0" t="0" r="0" b="0"/>
          <wp:wrapNone/>
          <wp:docPr id="869437657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6AE27D94" wp14:editId="1C218871">
          <wp:simplePos x="0" y="0"/>
          <wp:positionH relativeFrom="column">
            <wp:posOffset>-797357</wp:posOffset>
          </wp:positionH>
          <wp:positionV relativeFrom="paragraph">
            <wp:posOffset>0</wp:posOffset>
          </wp:positionV>
          <wp:extent cx="7715250" cy="947420"/>
          <wp:effectExtent l="0" t="0" r="6350" b="5080"/>
          <wp:wrapNone/>
          <wp:docPr id="1733634777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7715250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3v3ZuioVOhel/u" int2:id="1s6VE31s">
      <int2:state int2:value="Rejected" int2:type="AugLoop_Text_Critique"/>
    </int2:textHash>
    <int2:textHash int2:hashCode="fTbxs9jqf+IBXG" int2:id="9ajRWULP">
      <int2:state int2:value="Rejected" int2:type="AugLoop_Text_Critique"/>
    </int2:textHash>
    <int2:textHash int2:hashCode="He5mtcWOi79hXe" int2:id="PAtq3K23">
      <int2:state int2:value="Rejected" int2:type="AugLoop_Text_Critique"/>
    </int2:textHash>
    <int2:textHash int2:hashCode="DxBeWXCwIcWndo" int2:id="qTTvULwb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14E74"/>
    <w:multiLevelType w:val="hybridMultilevel"/>
    <w:tmpl w:val="0CAA1204"/>
    <w:lvl w:ilvl="0" w:tplc="0410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 w15:restartNumberingAfterBreak="0">
    <w:nsid w:val="05BE871A"/>
    <w:multiLevelType w:val="hybridMultilevel"/>
    <w:tmpl w:val="1A6277A2"/>
    <w:lvl w:ilvl="0" w:tplc="F72E5620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</w:rPr>
    </w:lvl>
    <w:lvl w:ilvl="1" w:tplc="8C2638A2">
      <w:start w:val="1"/>
      <w:numFmt w:val="lowerLetter"/>
      <w:lvlText w:val="%2."/>
      <w:lvlJc w:val="left"/>
      <w:pPr>
        <w:ind w:left="1440" w:hanging="360"/>
      </w:pPr>
    </w:lvl>
    <w:lvl w:ilvl="2" w:tplc="1264D05A">
      <w:start w:val="1"/>
      <w:numFmt w:val="lowerRoman"/>
      <w:lvlText w:val="%3."/>
      <w:lvlJc w:val="right"/>
      <w:pPr>
        <w:ind w:left="2160" w:hanging="180"/>
      </w:pPr>
    </w:lvl>
    <w:lvl w:ilvl="3" w:tplc="9DE4C230">
      <w:start w:val="1"/>
      <w:numFmt w:val="decimal"/>
      <w:lvlText w:val="%4."/>
      <w:lvlJc w:val="left"/>
      <w:pPr>
        <w:ind w:left="2880" w:hanging="360"/>
      </w:pPr>
    </w:lvl>
    <w:lvl w:ilvl="4" w:tplc="564C27AA">
      <w:start w:val="1"/>
      <w:numFmt w:val="lowerLetter"/>
      <w:lvlText w:val="%5."/>
      <w:lvlJc w:val="left"/>
      <w:pPr>
        <w:ind w:left="3600" w:hanging="360"/>
      </w:pPr>
    </w:lvl>
    <w:lvl w:ilvl="5" w:tplc="0626238E">
      <w:start w:val="1"/>
      <w:numFmt w:val="lowerRoman"/>
      <w:lvlText w:val="%6."/>
      <w:lvlJc w:val="right"/>
      <w:pPr>
        <w:ind w:left="4320" w:hanging="180"/>
      </w:pPr>
    </w:lvl>
    <w:lvl w:ilvl="6" w:tplc="86722662">
      <w:start w:val="1"/>
      <w:numFmt w:val="decimal"/>
      <w:lvlText w:val="%7."/>
      <w:lvlJc w:val="left"/>
      <w:pPr>
        <w:ind w:left="5040" w:hanging="360"/>
      </w:pPr>
    </w:lvl>
    <w:lvl w:ilvl="7" w:tplc="D292AFF2">
      <w:start w:val="1"/>
      <w:numFmt w:val="lowerLetter"/>
      <w:lvlText w:val="%8."/>
      <w:lvlJc w:val="left"/>
      <w:pPr>
        <w:ind w:left="5760" w:hanging="360"/>
      </w:pPr>
    </w:lvl>
    <w:lvl w:ilvl="8" w:tplc="8480A9E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1D5A"/>
    <w:multiLevelType w:val="hybridMultilevel"/>
    <w:tmpl w:val="8EFE4800"/>
    <w:lvl w:ilvl="0" w:tplc="8EA4D616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404F4"/>
    <w:multiLevelType w:val="multilevel"/>
    <w:tmpl w:val="80EC59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A01D8"/>
    <w:multiLevelType w:val="hybridMultilevel"/>
    <w:tmpl w:val="E6EED808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ind w:left="1710" w:hanging="360"/>
      </w:pPr>
      <w:rPr>
        <w:rFonts w:ascii="Symbol" w:hAnsi="Symbol" w:hint="default"/>
      </w:rPr>
    </w:lvl>
    <w:lvl w:ilvl="2" w:tplc="FFFFFFFF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3" w:tplc="0410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5" w15:restartNumberingAfterBreak="0">
    <w:nsid w:val="32E07797"/>
    <w:multiLevelType w:val="multilevel"/>
    <w:tmpl w:val="B09AAA40"/>
    <w:lvl w:ilvl="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lang w:val="it-I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8E58CD"/>
    <w:multiLevelType w:val="multilevel"/>
    <w:tmpl w:val="114836A8"/>
    <w:lvl w:ilvl="0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779045A"/>
    <w:multiLevelType w:val="multilevel"/>
    <w:tmpl w:val="CF684C82"/>
    <w:lvl w:ilvl="0">
      <w:start w:val="1"/>
      <w:numFmt w:val="upperLetter"/>
      <w:lvlText w:val="%1."/>
      <w:lvlJc w:val="left"/>
      <w:pPr>
        <w:ind w:left="502" w:hanging="360"/>
      </w:pPr>
      <w:rPr>
        <w:rFonts w:ascii="Arial" w:hAnsi="Arial" w:cs="Arial" w:hint="default"/>
        <w:sz w:val="22"/>
        <w:szCs w:val="22"/>
        <w:lang w:val="it-IT"/>
      </w:rPr>
    </w:lvl>
    <w:lvl w:ilvl="1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3854B0"/>
    <w:multiLevelType w:val="hybridMultilevel"/>
    <w:tmpl w:val="2DFA16C0"/>
    <w:lvl w:ilvl="0" w:tplc="85A45454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01A611"/>
    <w:multiLevelType w:val="multilevel"/>
    <w:tmpl w:val="95404E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E35E93"/>
    <w:multiLevelType w:val="multilevel"/>
    <w:tmpl w:val="D2C201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4601083">
    <w:abstractNumId w:val="1"/>
  </w:num>
  <w:num w:numId="2" w16cid:durableId="736049718">
    <w:abstractNumId w:val="9"/>
  </w:num>
  <w:num w:numId="3" w16cid:durableId="913050063">
    <w:abstractNumId w:val="10"/>
  </w:num>
  <w:num w:numId="4" w16cid:durableId="1903247909">
    <w:abstractNumId w:val="7"/>
  </w:num>
  <w:num w:numId="5" w16cid:durableId="730738200">
    <w:abstractNumId w:val="6"/>
  </w:num>
  <w:num w:numId="6" w16cid:durableId="1492520735">
    <w:abstractNumId w:val="0"/>
  </w:num>
  <w:num w:numId="7" w16cid:durableId="1230968491">
    <w:abstractNumId w:val="3"/>
  </w:num>
  <w:num w:numId="8" w16cid:durableId="990715333">
    <w:abstractNumId w:val="5"/>
  </w:num>
  <w:num w:numId="9" w16cid:durableId="776606730">
    <w:abstractNumId w:val="8"/>
  </w:num>
  <w:num w:numId="10" w16cid:durableId="367023776">
    <w:abstractNumId w:val="4"/>
  </w:num>
  <w:num w:numId="11" w16cid:durableId="17779437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EBF"/>
    <w:rsid w:val="00002B08"/>
    <w:rsid w:val="00073B3E"/>
    <w:rsid w:val="00083018"/>
    <w:rsid w:val="0008667C"/>
    <w:rsid w:val="000A5383"/>
    <w:rsid w:val="000B53AF"/>
    <w:rsid w:val="000C30BC"/>
    <w:rsid w:val="000C3C23"/>
    <w:rsid w:val="000D37D7"/>
    <w:rsid w:val="000D3C5D"/>
    <w:rsid w:val="000E3FEC"/>
    <w:rsid w:val="000E464C"/>
    <w:rsid w:val="00112611"/>
    <w:rsid w:val="001318CE"/>
    <w:rsid w:val="00132AE3"/>
    <w:rsid w:val="001377C1"/>
    <w:rsid w:val="00156048"/>
    <w:rsid w:val="00167B73"/>
    <w:rsid w:val="001875F8"/>
    <w:rsid w:val="0019468F"/>
    <w:rsid w:val="001973A5"/>
    <w:rsid w:val="001A63CC"/>
    <w:rsid w:val="001B485C"/>
    <w:rsid w:val="001D17F1"/>
    <w:rsid w:val="001E0BAC"/>
    <w:rsid w:val="00203AA3"/>
    <w:rsid w:val="002122A0"/>
    <w:rsid w:val="00213B51"/>
    <w:rsid w:val="00220191"/>
    <w:rsid w:val="002259F0"/>
    <w:rsid w:val="00227353"/>
    <w:rsid w:val="00236798"/>
    <w:rsid w:val="002435C7"/>
    <w:rsid w:val="00250C5A"/>
    <w:rsid w:val="00256756"/>
    <w:rsid w:val="002666AC"/>
    <w:rsid w:val="00281B23"/>
    <w:rsid w:val="002A45B3"/>
    <w:rsid w:val="002B22E1"/>
    <w:rsid w:val="002E05D7"/>
    <w:rsid w:val="002E1360"/>
    <w:rsid w:val="002E3308"/>
    <w:rsid w:val="0030098A"/>
    <w:rsid w:val="00310F16"/>
    <w:rsid w:val="00314A1C"/>
    <w:rsid w:val="0032530B"/>
    <w:rsid w:val="00330493"/>
    <w:rsid w:val="003510CB"/>
    <w:rsid w:val="00351464"/>
    <w:rsid w:val="003540BE"/>
    <w:rsid w:val="00354668"/>
    <w:rsid w:val="00372A03"/>
    <w:rsid w:val="00381BFD"/>
    <w:rsid w:val="003A67D1"/>
    <w:rsid w:val="003B1AC6"/>
    <w:rsid w:val="003D420D"/>
    <w:rsid w:val="003E468D"/>
    <w:rsid w:val="003F7FC5"/>
    <w:rsid w:val="00405ABD"/>
    <w:rsid w:val="004145EC"/>
    <w:rsid w:val="00434563"/>
    <w:rsid w:val="00445470"/>
    <w:rsid w:val="00454EE7"/>
    <w:rsid w:val="004623E2"/>
    <w:rsid w:val="00472C19"/>
    <w:rsid w:val="00487D3E"/>
    <w:rsid w:val="00493516"/>
    <w:rsid w:val="004C0221"/>
    <w:rsid w:val="004C415E"/>
    <w:rsid w:val="004E4B39"/>
    <w:rsid w:val="0050785C"/>
    <w:rsid w:val="0052321E"/>
    <w:rsid w:val="00530C58"/>
    <w:rsid w:val="0054188D"/>
    <w:rsid w:val="00543244"/>
    <w:rsid w:val="0057368F"/>
    <w:rsid w:val="00577DD3"/>
    <w:rsid w:val="005A2D9C"/>
    <w:rsid w:val="005C28AE"/>
    <w:rsid w:val="005D1294"/>
    <w:rsid w:val="005F758F"/>
    <w:rsid w:val="006348DD"/>
    <w:rsid w:val="0064125F"/>
    <w:rsid w:val="0065334D"/>
    <w:rsid w:val="00682F6C"/>
    <w:rsid w:val="006A27BC"/>
    <w:rsid w:val="006A4454"/>
    <w:rsid w:val="006B08FF"/>
    <w:rsid w:val="006B2F51"/>
    <w:rsid w:val="006C4549"/>
    <w:rsid w:val="006D0D13"/>
    <w:rsid w:val="006D4610"/>
    <w:rsid w:val="006F09B3"/>
    <w:rsid w:val="006F766B"/>
    <w:rsid w:val="006F78C2"/>
    <w:rsid w:val="00717585"/>
    <w:rsid w:val="00756CC1"/>
    <w:rsid w:val="00773B83"/>
    <w:rsid w:val="00774ECB"/>
    <w:rsid w:val="00776D70"/>
    <w:rsid w:val="00791129"/>
    <w:rsid w:val="007A27E8"/>
    <w:rsid w:val="007B229B"/>
    <w:rsid w:val="007B4D24"/>
    <w:rsid w:val="007C05B5"/>
    <w:rsid w:val="007C3D0B"/>
    <w:rsid w:val="007F0EBF"/>
    <w:rsid w:val="007F5538"/>
    <w:rsid w:val="00804730"/>
    <w:rsid w:val="00821815"/>
    <w:rsid w:val="00822AD5"/>
    <w:rsid w:val="00824339"/>
    <w:rsid w:val="00831C29"/>
    <w:rsid w:val="00847DF7"/>
    <w:rsid w:val="008742CB"/>
    <w:rsid w:val="00885CD9"/>
    <w:rsid w:val="0089390B"/>
    <w:rsid w:val="008A56CD"/>
    <w:rsid w:val="008A6466"/>
    <w:rsid w:val="008C3B33"/>
    <w:rsid w:val="008F2F2D"/>
    <w:rsid w:val="00915938"/>
    <w:rsid w:val="009227B1"/>
    <w:rsid w:val="00931C8A"/>
    <w:rsid w:val="009559A8"/>
    <w:rsid w:val="00972FD2"/>
    <w:rsid w:val="009877F1"/>
    <w:rsid w:val="00995046"/>
    <w:rsid w:val="009C7C43"/>
    <w:rsid w:val="00A04C7C"/>
    <w:rsid w:val="00A0528D"/>
    <w:rsid w:val="00A055D3"/>
    <w:rsid w:val="00A36317"/>
    <w:rsid w:val="00A6252E"/>
    <w:rsid w:val="00A62CA3"/>
    <w:rsid w:val="00A70B68"/>
    <w:rsid w:val="00A715AB"/>
    <w:rsid w:val="00A93AB6"/>
    <w:rsid w:val="00A976B5"/>
    <w:rsid w:val="00AA4EC8"/>
    <w:rsid w:val="00AB4BD8"/>
    <w:rsid w:val="00AC45F8"/>
    <w:rsid w:val="00AC657D"/>
    <w:rsid w:val="00AD0625"/>
    <w:rsid w:val="00AD555A"/>
    <w:rsid w:val="00AE47F1"/>
    <w:rsid w:val="00AE546A"/>
    <w:rsid w:val="00B01154"/>
    <w:rsid w:val="00B2061D"/>
    <w:rsid w:val="00B2166A"/>
    <w:rsid w:val="00B233C6"/>
    <w:rsid w:val="00B235E6"/>
    <w:rsid w:val="00B23AF7"/>
    <w:rsid w:val="00B31CE0"/>
    <w:rsid w:val="00B66CB5"/>
    <w:rsid w:val="00B705D7"/>
    <w:rsid w:val="00B767E9"/>
    <w:rsid w:val="00B77BAC"/>
    <w:rsid w:val="00B90AD7"/>
    <w:rsid w:val="00BA67EF"/>
    <w:rsid w:val="00BB6D69"/>
    <w:rsid w:val="00BC0C6E"/>
    <w:rsid w:val="00BC270F"/>
    <w:rsid w:val="00BD574F"/>
    <w:rsid w:val="00C03868"/>
    <w:rsid w:val="00C15A47"/>
    <w:rsid w:val="00C25D46"/>
    <w:rsid w:val="00C46237"/>
    <w:rsid w:val="00C74E2B"/>
    <w:rsid w:val="00CA015C"/>
    <w:rsid w:val="00CC1C21"/>
    <w:rsid w:val="00CD5C63"/>
    <w:rsid w:val="00CD5D37"/>
    <w:rsid w:val="00CE01CB"/>
    <w:rsid w:val="00CE4D3F"/>
    <w:rsid w:val="00D006A1"/>
    <w:rsid w:val="00D1595D"/>
    <w:rsid w:val="00D15F1E"/>
    <w:rsid w:val="00D16260"/>
    <w:rsid w:val="00D1755E"/>
    <w:rsid w:val="00D31AA3"/>
    <w:rsid w:val="00D557B7"/>
    <w:rsid w:val="00D55F78"/>
    <w:rsid w:val="00D62FD3"/>
    <w:rsid w:val="00D756A7"/>
    <w:rsid w:val="00D80F07"/>
    <w:rsid w:val="00DA4208"/>
    <w:rsid w:val="00DB365E"/>
    <w:rsid w:val="00DF25AC"/>
    <w:rsid w:val="00DF3B0A"/>
    <w:rsid w:val="00DF6675"/>
    <w:rsid w:val="00E0003C"/>
    <w:rsid w:val="00E11EAC"/>
    <w:rsid w:val="00E360F4"/>
    <w:rsid w:val="00E4033E"/>
    <w:rsid w:val="00E40A79"/>
    <w:rsid w:val="00E8792A"/>
    <w:rsid w:val="00E930BA"/>
    <w:rsid w:val="00E96956"/>
    <w:rsid w:val="00ED5F50"/>
    <w:rsid w:val="00EE0A41"/>
    <w:rsid w:val="00EF0053"/>
    <w:rsid w:val="00EF2B26"/>
    <w:rsid w:val="00EF2BF4"/>
    <w:rsid w:val="00EF6F99"/>
    <w:rsid w:val="00EF7878"/>
    <w:rsid w:val="00F214CE"/>
    <w:rsid w:val="00F31BBF"/>
    <w:rsid w:val="00F40B04"/>
    <w:rsid w:val="00F5553C"/>
    <w:rsid w:val="00F64EED"/>
    <w:rsid w:val="00F82830"/>
    <w:rsid w:val="00F94A57"/>
    <w:rsid w:val="00FA07B5"/>
    <w:rsid w:val="00FC1D04"/>
    <w:rsid w:val="022F63EF"/>
    <w:rsid w:val="04370FEE"/>
    <w:rsid w:val="0511247F"/>
    <w:rsid w:val="065FCC7F"/>
    <w:rsid w:val="068780DB"/>
    <w:rsid w:val="076257F9"/>
    <w:rsid w:val="08D261F1"/>
    <w:rsid w:val="0A6C730B"/>
    <w:rsid w:val="0AD72D5D"/>
    <w:rsid w:val="0B72D567"/>
    <w:rsid w:val="0BBCE756"/>
    <w:rsid w:val="0CC341D1"/>
    <w:rsid w:val="0D75573F"/>
    <w:rsid w:val="0DBD6D42"/>
    <w:rsid w:val="13678FF4"/>
    <w:rsid w:val="1447A6E0"/>
    <w:rsid w:val="14761F25"/>
    <w:rsid w:val="185D695C"/>
    <w:rsid w:val="1CB1463F"/>
    <w:rsid w:val="1E031336"/>
    <w:rsid w:val="209B138E"/>
    <w:rsid w:val="2353823E"/>
    <w:rsid w:val="2453C809"/>
    <w:rsid w:val="26FC6D41"/>
    <w:rsid w:val="29C492CB"/>
    <w:rsid w:val="2C92C9AC"/>
    <w:rsid w:val="2EC06962"/>
    <w:rsid w:val="2FCB456B"/>
    <w:rsid w:val="30F6B2BB"/>
    <w:rsid w:val="3520913A"/>
    <w:rsid w:val="356A0226"/>
    <w:rsid w:val="35D883AA"/>
    <w:rsid w:val="3681C3AB"/>
    <w:rsid w:val="38A025FF"/>
    <w:rsid w:val="38D0445A"/>
    <w:rsid w:val="38E34FB9"/>
    <w:rsid w:val="3A149CF8"/>
    <w:rsid w:val="3A4B37CF"/>
    <w:rsid w:val="3AB13411"/>
    <w:rsid w:val="3E5145BA"/>
    <w:rsid w:val="3FF4BF09"/>
    <w:rsid w:val="42696ABB"/>
    <w:rsid w:val="42C8EC37"/>
    <w:rsid w:val="431DA228"/>
    <w:rsid w:val="44C28BE9"/>
    <w:rsid w:val="44E023B2"/>
    <w:rsid w:val="47B8B152"/>
    <w:rsid w:val="4A13FE18"/>
    <w:rsid w:val="4C3E92F6"/>
    <w:rsid w:val="4C5BF0CD"/>
    <w:rsid w:val="4C79174A"/>
    <w:rsid w:val="4D067BFF"/>
    <w:rsid w:val="4DB1E860"/>
    <w:rsid w:val="50F07B80"/>
    <w:rsid w:val="51EE648D"/>
    <w:rsid w:val="5222A773"/>
    <w:rsid w:val="533418F6"/>
    <w:rsid w:val="53D3DAAD"/>
    <w:rsid w:val="54899A34"/>
    <w:rsid w:val="55743E24"/>
    <w:rsid w:val="55F70D0A"/>
    <w:rsid w:val="5748F754"/>
    <w:rsid w:val="59E63A57"/>
    <w:rsid w:val="5AF74F7B"/>
    <w:rsid w:val="5BA47B3D"/>
    <w:rsid w:val="5C9BA045"/>
    <w:rsid w:val="5DE52E07"/>
    <w:rsid w:val="609AC3AD"/>
    <w:rsid w:val="609B2911"/>
    <w:rsid w:val="60E9A6E8"/>
    <w:rsid w:val="61BDC0E7"/>
    <w:rsid w:val="62B16572"/>
    <w:rsid w:val="633AFC1A"/>
    <w:rsid w:val="640868DE"/>
    <w:rsid w:val="647FD1FC"/>
    <w:rsid w:val="6522C7D5"/>
    <w:rsid w:val="658C0C02"/>
    <w:rsid w:val="685DF33E"/>
    <w:rsid w:val="69244F2C"/>
    <w:rsid w:val="699BB66D"/>
    <w:rsid w:val="69BBB1CE"/>
    <w:rsid w:val="6D4559C9"/>
    <w:rsid w:val="6DE40B2E"/>
    <w:rsid w:val="6F087EE8"/>
    <w:rsid w:val="6F327C9E"/>
    <w:rsid w:val="6F9CBB82"/>
    <w:rsid w:val="7129911B"/>
    <w:rsid w:val="734D68E6"/>
    <w:rsid w:val="73E90251"/>
    <w:rsid w:val="747B90AF"/>
    <w:rsid w:val="74AA4713"/>
    <w:rsid w:val="769E0286"/>
    <w:rsid w:val="77A8AA72"/>
    <w:rsid w:val="781EF9EE"/>
    <w:rsid w:val="7931FEAA"/>
    <w:rsid w:val="794985D2"/>
    <w:rsid w:val="7B3D8CC9"/>
    <w:rsid w:val="7B8143AE"/>
    <w:rsid w:val="7CD3DB22"/>
    <w:rsid w:val="7ED52220"/>
    <w:rsid w:val="7ED57FA3"/>
    <w:rsid w:val="7EEE7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FCCDDF7"/>
  <w15:chartTrackingRefBased/>
  <w15:docId w15:val="{C31EC1FC-331F-450D-93FB-1184AE32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79"/>
    <w:pPr>
      <w:widowControl w:val="0"/>
      <w:spacing w:after="0" w:line="276" w:lineRule="auto"/>
    </w:pPr>
    <w:rPr>
      <w:rFonts w:ascii="Arial" w:eastAsia="Arial" w:hAnsi="Arial" w:cs="Arial"/>
      <w:lang w:val="en-US" w:eastAsia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0A79"/>
    <w:pPr>
      <w:keepNext/>
      <w:keepLines/>
      <w:spacing w:before="240" w:after="120" w:line="240" w:lineRule="auto"/>
      <w:outlineLvl w:val="0"/>
    </w:pPr>
    <w:rPr>
      <w:b/>
      <w:color w:val="44546A" w:themeColor="text2"/>
      <w:sz w:val="24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A79"/>
    <w:rPr>
      <w:rFonts w:ascii="Arial" w:eastAsia="Arial" w:hAnsi="Arial" w:cs="Arial"/>
      <w:b/>
      <w:color w:val="44546A" w:themeColor="text2"/>
      <w:sz w:val="24"/>
      <w:szCs w:val="48"/>
      <w:lang w:val="en-US" w:eastAsia="it-IT"/>
    </w:rPr>
  </w:style>
  <w:style w:type="paragraph" w:styleId="Header">
    <w:name w:val="header"/>
    <w:basedOn w:val="Normal"/>
    <w:link w:val="HeaderChar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0BA"/>
    <w:rPr>
      <w:rFonts w:ascii="Arial" w:eastAsia="Arial" w:hAnsi="Arial" w:cs="Arial"/>
      <w:lang w:val="en-US" w:eastAsia="it-IT"/>
    </w:rPr>
  </w:style>
  <w:style w:type="paragraph" w:styleId="Footer">
    <w:name w:val="footer"/>
    <w:basedOn w:val="Normal"/>
    <w:link w:val="FooterChar"/>
    <w:uiPriority w:val="99"/>
    <w:unhideWhenUsed/>
    <w:rsid w:val="00E930BA"/>
    <w:pPr>
      <w:tabs>
        <w:tab w:val="center" w:pos="4819"/>
        <w:tab w:val="right" w:pos="9638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0BA"/>
    <w:rPr>
      <w:rFonts w:ascii="Arial" w:eastAsia="Arial" w:hAnsi="Arial" w:cs="Arial"/>
      <w:lang w:val="en-US" w:eastAsia="it-IT"/>
    </w:rPr>
  </w:style>
  <w:style w:type="paragraph" w:customStyle="1" w:styleId="gmail-msolistparagraph">
    <w:name w:val="gmail-msolistparagraph"/>
    <w:basedOn w:val="Normal"/>
    <w:rsid w:val="006B08FF"/>
    <w:pPr>
      <w:widowControl/>
      <w:spacing w:before="100" w:beforeAutospacing="1" w:after="100" w:afterAutospacing="1" w:line="240" w:lineRule="auto"/>
    </w:pPr>
    <w:rPr>
      <w:rFonts w:ascii="Calibri" w:eastAsiaTheme="minorHAnsi" w:hAnsi="Calibri" w:cs="Calibri"/>
      <w:lang w:val="it-IT"/>
    </w:rPr>
  </w:style>
  <w:style w:type="paragraph" w:styleId="ListParagraph">
    <w:name w:val="List Paragraph"/>
    <w:aliases w:val="Lista viñetas"/>
    <w:basedOn w:val="Normal"/>
    <w:uiPriority w:val="34"/>
    <w:qFormat/>
    <w:rsid w:val="006B08FF"/>
    <w:pPr>
      <w:ind w:left="720"/>
      <w:contextualSpacing/>
    </w:pPr>
  </w:style>
  <w:style w:type="paragraph" w:customStyle="1" w:styleId="COPERTINASottotitolo">
    <w:name w:val="COPERTINA Sottotitolo"/>
    <w:basedOn w:val="Normal"/>
    <w:link w:val="COPERTINASottotitoloCarattere"/>
    <w:qFormat/>
    <w:rsid w:val="00AA4EC8"/>
    <w:pPr>
      <w:widowControl/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val="it-IT" w:eastAsia="en-US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AA4EC8"/>
    <w:rPr>
      <w:rFonts w:ascii="Titillium" w:hAnsi="Titillium" w:cs="Titillium"/>
      <w:caps/>
      <w:color w:val="2B65AE"/>
      <w:sz w:val="44"/>
      <w:szCs w:val="44"/>
    </w:rPr>
  </w:style>
  <w:style w:type="paragraph" w:styleId="NormalWeb">
    <w:name w:val="Normal (Web)"/>
    <w:basedOn w:val="Normal"/>
    <w:uiPriority w:val="99"/>
    <w:unhideWhenUsed/>
    <w:rsid w:val="002122A0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en-GB"/>
    </w:rPr>
  </w:style>
  <w:style w:type="character" w:styleId="Strong">
    <w:name w:val="Strong"/>
    <w:basedOn w:val="DefaultParagraphFont"/>
    <w:uiPriority w:val="22"/>
    <w:qFormat/>
    <w:rsid w:val="00543244"/>
    <w:rPr>
      <w:b/>
      <w:bCs/>
    </w:rPr>
  </w:style>
  <w:style w:type="paragraph" w:styleId="Title">
    <w:name w:val="Title"/>
    <w:basedOn w:val="Normal"/>
    <w:next w:val="Normal"/>
    <w:uiPriority w:val="10"/>
    <w:qFormat/>
    <w:rsid w:val="0AD72D5D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Arial" w:hAnsi="Arial" w:cs="Arial"/>
      <w:sz w:val="20"/>
      <w:szCs w:val="20"/>
      <w:lang w:val="en-US" w:eastAsia="it-IT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04730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04730"/>
    <w:rPr>
      <w:rFonts w:ascii="Arial" w:eastAsia="Arial" w:hAnsi="Arial" w:cs="Arial"/>
      <w:sz w:val="20"/>
      <w:szCs w:val="20"/>
      <w:lang w:val="en-US" w:eastAsia="it-IT"/>
    </w:rPr>
  </w:style>
  <w:style w:type="character" w:styleId="FootnoteReference">
    <w:name w:val="footnote reference"/>
    <w:basedOn w:val="DefaultParagraphFont"/>
    <w:uiPriority w:val="99"/>
    <w:semiHidden/>
    <w:unhideWhenUsed/>
    <w:rsid w:val="00804730"/>
    <w:rPr>
      <w:vertAlign w:val="superscript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B2061D"/>
    <w:pPr>
      <w:widowControl/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eastAsia="Times New Roman" w:hAnsi="Titillium Bd" w:cs="Titillium Bd"/>
      <w:b/>
      <w:bCs/>
      <w:caps/>
      <w:color w:val="2B65AE"/>
      <w:sz w:val="56"/>
      <w:szCs w:val="56"/>
      <w:lang w:val="it-IT" w:eastAsia="en-US"/>
    </w:rPr>
  </w:style>
  <w:style w:type="character" w:customStyle="1" w:styleId="COPERTINATitoloCarattere">
    <w:name w:val="COPERTINA Titolo Carattere"/>
    <w:basedOn w:val="DefaultParagraphFont"/>
    <w:link w:val="COPERTINATitolo"/>
    <w:rsid w:val="00B2061D"/>
    <w:rPr>
      <w:rFonts w:ascii="Titillium Bd" w:eastAsia="Times New Roman" w:hAnsi="Titillium Bd" w:cs="Titillium Bd"/>
      <w:b/>
      <w:bCs/>
      <w:caps/>
      <w:color w:val="2B65AE"/>
      <w:sz w:val="56"/>
      <w:szCs w:val="56"/>
    </w:rPr>
  </w:style>
  <w:style w:type="paragraph" w:styleId="Revision">
    <w:name w:val="Revision"/>
    <w:hidden/>
    <w:uiPriority w:val="99"/>
    <w:semiHidden/>
    <w:rsid w:val="00CA015C"/>
    <w:pPr>
      <w:spacing w:after="0" w:line="240" w:lineRule="auto"/>
    </w:pPr>
    <w:rPr>
      <w:rFonts w:ascii="Arial" w:eastAsia="Arial" w:hAnsi="Arial" w:cs="Arial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69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20/10/relationships/intelligence" Target="intelligence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EF0ECA4-8FB9-4E19-BF05-E5BB0B48F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22737A-0D5E-4E82-84A3-6F41FAD3804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986576-D414-4481-8F12-3236A9E5BEDA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4.xml><?xml version="1.0" encoding="utf-8"?>
<ds:datastoreItem xmlns:ds="http://schemas.openxmlformats.org/officeDocument/2006/customXml" ds:itemID="{C0B9D8D1-30C2-4425-905E-341D91F635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Alma Mater Studiorum Università di Bologna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Cozzi</dc:creator>
  <cp:keywords/>
  <dc:description/>
  <cp:lastModifiedBy>ANDREA PACE</cp:lastModifiedBy>
  <cp:revision>2</cp:revision>
  <dcterms:created xsi:type="dcterms:W3CDTF">2025-06-13T13:52:00Z</dcterms:created>
  <dcterms:modified xsi:type="dcterms:W3CDTF">2025-06-13T13:52:00Z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ediaServiceImageTags">
    <vt:lpwstr/>
  </property>
  <property fmtid="{D5CDD505-2E9C-101B-9397-08002B2CF9AE}" pid="4" name="MSIP_Label_2e1840fb-8939-4796-95d0-bc833736564d_Enabled">
    <vt:lpwstr>true</vt:lpwstr>
  </property>
  <property fmtid="{D5CDD505-2E9C-101B-9397-08002B2CF9AE}" pid="5" name="MSIP_Label_2e1840fb-8939-4796-95d0-bc833736564d_SetDate">
    <vt:lpwstr>2025-05-07T13:06:30Z</vt:lpwstr>
  </property>
  <property fmtid="{D5CDD505-2E9C-101B-9397-08002B2CF9AE}" pid="6" name="MSIP_Label_2e1840fb-8939-4796-95d0-bc833736564d_Method">
    <vt:lpwstr>Standard</vt:lpwstr>
  </property>
  <property fmtid="{D5CDD505-2E9C-101B-9397-08002B2CF9AE}" pid="7" name="MSIP_Label_2e1840fb-8939-4796-95d0-bc833736564d_Name">
    <vt:lpwstr>Confidential - Open Access</vt:lpwstr>
  </property>
  <property fmtid="{D5CDD505-2E9C-101B-9397-08002B2CF9AE}" pid="8" name="MSIP_Label_2e1840fb-8939-4796-95d0-bc833736564d_SiteId">
    <vt:lpwstr>513294a0-3e20-41b2-a970-6d30bf1546fa</vt:lpwstr>
  </property>
  <property fmtid="{D5CDD505-2E9C-101B-9397-08002B2CF9AE}" pid="9" name="MSIP_Label_2e1840fb-8939-4796-95d0-bc833736564d_ActionId">
    <vt:lpwstr>08a8d470-5ea3-43ae-8c7b-682f4128b059</vt:lpwstr>
  </property>
  <property fmtid="{D5CDD505-2E9C-101B-9397-08002B2CF9AE}" pid="10" name="MSIP_Label_2e1840fb-8939-4796-95d0-bc833736564d_ContentBits">
    <vt:lpwstr>0</vt:lpwstr>
  </property>
  <property fmtid="{D5CDD505-2E9C-101B-9397-08002B2CF9AE}" pid="11" name="MSIP_Label_2e1840fb-8939-4796-95d0-bc833736564d_Tag">
    <vt:lpwstr>10, 3, 0, 2</vt:lpwstr>
  </property>
</Properties>
</file>