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A9523" w14:textId="77777777" w:rsidR="008C4043" w:rsidRDefault="008C4043" w:rsidP="00C1218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11B29650" wp14:editId="0B3D341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02E78" w14:textId="4603EC3C" w:rsidR="00C12187" w:rsidRPr="006F1F4E" w:rsidRDefault="00C12187" w:rsidP="00C1218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697BEB93" w14:textId="77777777" w:rsidR="00C12187" w:rsidRPr="00C12187" w:rsidRDefault="00C12187" w:rsidP="0089772C">
      <w:pPr>
        <w:ind w:left="142" w:right="283"/>
        <w:jc w:val="both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</w:p>
    <w:p w14:paraId="4E787657" w14:textId="77777777" w:rsidR="00EC3FDA" w:rsidRPr="003510CB" w:rsidRDefault="0089772C" w:rsidP="00EC3FDA">
      <w:pPr>
        <w:pStyle w:val="NormaleWeb"/>
        <w:jc w:val="both"/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017F">
        <w:rPr>
          <w:rFonts w:ascii="Arial" w:hAnsi="Arial" w:cs="Arial"/>
          <w:b/>
          <w:color w:val="000000" w:themeColor="text1"/>
          <w:sz w:val="21"/>
          <w:szCs w:val="21"/>
        </w:rPr>
        <w:t xml:space="preserve">Bando a cascata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Partenariato Esteso “Health Extended ALliance for Innovative Therapies, Advanced Lab-research, and Integrated Approaches of Precision Medicine -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Investimento 1.3, finanziato dall’Unione europea – NextGenerationUE –, a valere sull’Avviso pubblico del Ministero dell'Università e della Ricerca (MUR) n. 341 del 15.03.2022</w:t>
      </w:r>
      <w:r w:rsidR="00EC3FDA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C3FDA" w:rsidRPr="003510CB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</w:t>
      </w:r>
    </w:p>
    <w:p w14:paraId="7E60C56A" w14:textId="77777777" w:rsidR="00EC3FDA" w:rsidRPr="003510CB" w:rsidRDefault="00EC3FDA" w:rsidP="00EC3FDA">
      <w:pPr>
        <w:pStyle w:val="NormaleWeb"/>
        <w:jc w:val="center"/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</w:pPr>
      <w:r w:rsidRPr="003510CB"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  <w:t>BANDO A CASCATA</w:t>
      </w:r>
    </w:p>
    <w:p w14:paraId="61825D3B" w14:textId="77777777" w:rsidR="00EC3FDA" w:rsidRPr="003510CB" w:rsidRDefault="00EC3FDA" w:rsidP="00EC3FDA">
      <w:pPr>
        <w:pStyle w:val="NormaleWeb"/>
        <w:jc w:val="center"/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</w:pPr>
      <w:r w:rsidRPr="003510CB"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  <w:t>SPOKE N. 6 HEALTY TOOLBOX</w:t>
      </w:r>
    </w:p>
    <w:p w14:paraId="613F85A9" w14:textId="77777777" w:rsidR="00EC3FDA" w:rsidRPr="003510CB" w:rsidRDefault="00EC3FDA" w:rsidP="00EC3FDA">
      <w:pPr>
        <w:pStyle w:val="NormaleWeb"/>
        <w:jc w:val="center"/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</w:pPr>
      <w:r w:rsidRPr="003510CB"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  <w:t>UNIVERSITÀ DEGLI STUDI DI MODENA E REGGIO EMILIA</w:t>
      </w:r>
    </w:p>
    <w:p w14:paraId="3F2CF8E1" w14:textId="6921BDBA" w:rsidR="0089772C" w:rsidRPr="00A1017F" w:rsidRDefault="0089772C" w:rsidP="0089772C">
      <w:pPr>
        <w:ind w:left="142" w:right="283"/>
        <w:jc w:val="both"/>
        <w:rPr>
          <w:rFonts w:ascii="Segoe UI" w:hAnsi="Segoe UI" w:cs="Segoe UI"/>
          <w:b/>
          <w:color w:val="000000" w:themeColor="text1"/>
          <w:sz w:val="28"/>
          <w:szCs w:val="28"/>
        </w:rPr>
      </w:pPr>
    </w:p>
    <w:p w14:paraId="732E0CD1" w14:textId="77777777" w:rsidR="00C12187" w:rsidRDefault="00C12187" w:rsidP="00B73E8D">
      <w:pPr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DC8FA4C" w14:textId="776F5F57" w:rsidR="001E0D64" w:rsidRPr="00230B9B" w:rsidRDefault="00B73E8D" w:rsidP="001E0D64">
      <w:pPr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3E8D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Allegato N. </w:t>
      </w:r>
      <w:r w:rsidR="000E06C1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8C4043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230B9B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-A </w:t>
      </w:r>
      <w:proofErr w:type="gramStart"/>
      <w:r w:rsidR="00230B9B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 w:rsidR="008C4043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67972" w:rsidRPr="008C4043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Dichiarazione</w:t>
      </w:r>
      <w:proofErr w:type="gramEnd"/>
      <w:r w:rsidR="00367972" w:rsidRPr="008C4043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 affidabilità economico-finanziari</w:t>
      </w:r>
      <w:r w:rsidR="00040033" w:rsidRPr="008C4043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230B9B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E06C1" w:rsidRPr="00230B9B">
        <w:rPr>
          <w:rFonts w:ascii="Arial" w:hAnsi="Arial" w:cs="Arial"/>
          <w:b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per imprese</w:t>
      </w:r>
    </w:p>
    <w:p w14:paraId="0DB2B0DD" w14:textId="77777777" w:rsidR="000E06C1" w:rsidRDefault="000E06C1" w:rsidP="001E0D64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6D88B358" w14:textId="77777777" w:rsidR="000E06C1" w:rsidRPr="00E81922" w:rsidRDefault="000E06C1" w:rsidP="001E0D64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70B435B4" w14:textId="65AA9142" w:rsidR="00AC547B" w:rsidRPr="00E81922" w:rsidRDefault="009B6C80" w:rsidP="00E33218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81922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</w:t>
      </w:r>
      <w:r w:rsidR="00CA4F87" w:rsidRPr="00E81922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di affidabilità economico-finanziaria</w:t>
      </w:r>
      <w:r w:rsidR="000B61BA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per Imprese</w:t>
      </w:r>
    </w:p>
    <w:p w14:paraId="7A335171" w14:textId="77777777" w:rsidR="003D0DE6" w:rsidRPr="00E81922" w:rsidRDefault="003D0DE6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02B0ADE5" w14:textId="29FCE77C" w:rsidR="006C0E2C" w:rsidRPr="00E81922" w:rsidRDefault="006C0E2C" w:rsidP="006C0E2C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E81922">
        <w:rPr>
          <w:rFonts w:ascii="Arial" w:eastAsia="Garamond" w:hAnsi="Arial" w:cs="Arial"/>
          <w:sz w:val="22"/>
          <w:szCs w:val="22"/>
        </w:rPr>
        <w:t xml:space="preserve">La/Il sottoscritta/o __________________nato/a </w:t>
      </w:r>
      <w:proofErr w:type="spellStart"/>
      <w:r w:rsidRPr="00E81922">
        <w:rPr>
          <w:rFonts w:ascii="Arial" w:eastAsia="Garamond" w:hAnsi="Arial" w:cs="Arial"/>
          <w:sz w:val="22"/>
          <w:szCs w:val="22"/>
        </w:rPr>
        <w:t>a</w:t>
      </w:r>
      <w:proofErr w:type="spellEnd"/>
      <w:r w:rsidRPr="00E81922">
        <w:rPr>
          <w:rFonts w:ascii="Arial" w:eastAsia="Garamond" w:hAnsi="Arial" w:cs="Arial"/>
          <w:sz w:val="22"/>
          <w:szCs w:val="22"/>
        </w:rPr>
        <w:t xml:space="preserve">__________ il_____________ residente </w:t>
      </w:r>
      <w:proofErr w:type="spellStart"/>
      <w:r w:rsidRPr="00E81922">
        <w:rPr>
          <w:rFonts w:ascii="Arial" w:eastAsia="Garamond" w:hAnsi="Arial" w:cs="Arial"/>
          <w:sz w:val="22"/>
          <w:szCs w:val="22"/>
        </w:rPr>
        <w:t>a_____________codice</w:t>
      </w:r>
      <w:proofErr w:type="spellEnd"/>
      <w:r w:rsidRPr="00E81922">
        <w:rPr>
          <w:rFonts w:ascii="Arial" w:eastAsia="Garamond" w:hAnsi="Arial" w:cs="Arial"/>
          <w:sz w:val="22"/>
          <w:szCs w:val="22"/>
        </w:rPr>
        <w:t xml:space="preserve"> fiscale______________ Legale Rappresentante del Soggetto  ______________________ Codice fiscale____________ Partita IVA____________ avente sede legale </w:t>
      </w:r>
      <w:proofErr w:type="spellStart"/>
      <w:r w:rsidRPr="00E81922">
        <w:rPr>
          <w:rFonts w:ascii="Arial" w:eastAsia="Garamond" w:hAnsi="Arial" w:cs="Arial"/>
          <w:sz w:val="22"/>
          <w:szCs w:val="22"/>
        </w:rPr>
        <w:t>a___________in</w:t>
      </w:r>
      <w:proofErr w:type="spellEnd"/>
      <w:r w:rsidRPr="00E81922">
        <w:rPr>
          <w:rFonts w:ascii="Arial" w:eastAsia="Garamond" w:hAnsi="Arial" w:cs="Arial"/>
          <w:sz w:val="22"/>
          <w:szCs w:val="22"/>
        </w:rPr>
        <w:t xml:space="preserve"> Via/</w:t>
      </w:r>
      <w:proofErr w:type="spellStart"/>
      <w:r w:rsidRPr="00E81922">
        <w:rPr>
          <w:rFonts w:ascii="Arial" w:eastAsia="Garamond" w:hAnsi="Arial" w:cs="Arial"/>
          <w:sz w:val="22"/>
          <w:szCs w:val="22"/>
        </w:rPr>
        <w:t>Piazza__________n.____CAP______PEC</w:t>
      </w:r>
      <w:proofErr w:type="spellEnd"/>
      <w:r w:rsidRPr="00E81922">
        <w:rPr>
          <w:rFonts w:ascii="Arial" w:eastAsia="Garamond" w:hAnsi="Arial" w:cs="Arial"/>
          <w:sz w:val="22"/>
          <w:szCs w:val="22"/>
        </w:rPr>
        <w:t>__________</w:t>
      </w:r>
    </w:p>
    <w:p w14:paraId="63CF7E11" w14:textId="33AACD45" w:rsidR="009B6C80" w:rsidRPr="00E81922" w:rsidRDefault="003D031A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consapevole della responsabilità penale cui può andare incontro in caso di dichiarazione falsa o comunque non corrispondente al vero (art. 76 del D.P.R. n. 445 del 28/12/2000), ai sensi del D.P.R. n. 445 del 28/12/2000 e ss.mm.ii</w:t>
      </w:r>
      <w:r w:rsidR="00FF2A80" w:rsidRPr="00E81922">
        <w:rPr>
          <w:rFonts w:ascii="Arial" w:hAnsi="Arial" w:cs="Arial"/>
          <w:sz w:val="22"/>
          <w:szCs w:val="22"/>
        </w:rPr>
        <w:t>,</w:t>
      </w:r>
    </w:p>
    <w:p w14:paraId="0149D9CB" w14:textId="77777777" w:rsidR="00FF2A80" w:rsidRPr="00E81922" w:rsidRDefault="00FF2A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4FA99EF5" w14:textId="3627C370" w:rsidR="00FF2A80" w:rsidRPr="00E81922" w:rsidRDefault="00FF2A80" w:rsidP="00FF2A80">
      <w:pPr>
        <w:spacing w:after="40" w:line="276" w:lineRule="auto"/>
        <w:jc w:val="center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DICHIARA CHE</w:t>
      </w:r>
    </w:p>
    <w:p w14:paraId="60D0DA91" w14:textId="77777777" w:rsidR="00FB5856" w:rsidRPr="00E81922" w:rsidRDefault="00FB5856" w:rsidP="00FF2A80">
      <w:pPr>
        <w:spacing w:after="40" w:line="276" w:lineRule="auto"/>
        <w:jc w:val="center"/>
        <w:rPr>
          <w:rFonts w:ascii="Arial" w:hAnsi="Arial" w:cs="Arial"/>
          <w:sz w:val="22"/>
          <w:szCs w:val="22"/>
        </w:rPr>
      </w:pPr>
    </w:p>
    <w:p w14:paraId="5FF2071A" w14:textId="4FA45128" w:rsidR="00FB5856" w:rsidRPr="00E81922" w:rsidRDefault="00FB5856" w:rsidP="00FB5856">
      <w:pPr>
        <w:spacing w:after="120" w:line="360" w:lineRule="auto"/>
        <w:rPr>
          <w:rFonts w:ascii="Arial" w:eastAsia="Garamond" w:hAnsi="Arial" w:cs="Arial"/>
          <w:sz w:val="22"/>
          <w:szCs w:val="22"/>
        </w:rPr>
      </w:pPr>
      <w:r w:rsidRPr="00E81922">
        <w:rPr>
          <w:rFonts w:ascii="Arial" w:eastAsia="Garamond" w:hAnsi="Arial" w:cs="Arial"/>
          <w:sz w:val="22"/>
          <w:szCs w:val="22"/>
        </w:rPr>
        <w:t>Il soggetto (ragione sociale) ……………………………………………………………………………</w:t>
      </w:r>
      <w:proofErr w:type="gramStart"/>
      <w:r w:rsidRPr="00E81922">
        <w:rPr>
          <w:rFonts w:ascii="Arial" w:eastAsia="Garamond" w:hAnsi="Arial" w:cs="Arial"/>
          <w:sz w:val="22"/>
          <w:szCs w:val="22"/>
        </w:rPr>
        <w:t>…….</w:t>
      </w:r>
      <w:proofErr w:type="gramEnd"/>
      <w:r w:rsidRPr="00E81922">
        <w:rPr>
          <w:rFonts w:ascii="Arial" w:eastAsia="Garamond" w:hAnsi="Arial" w:cs="Arial"/>
          <w:sz w:val="22"/>
          <w:szCs w:val="22"/>
        </w:rPr>
        <w:t xml:space="preserve">…………………., </w:t>
      </w:r>
      <w:r w:rsidRPr="00E81922">
        <w:rPr>
          <w:rFonts w:ascii="Arial" w:eastAsia="Garamond" w:hAnsi="Arial" w:cs="Arial"/>
          <w:sz w:val="22"/>
          <w:szCs w:val="22"/>
        </w:rPr>
        <w:br/>
      </w:r>
      <w:r w:rsidRPr="00E81922">
        <w:rPr>
          <w:rFonts w:ascii="Arial" w:eastAsia="Garamond" w:hAnsi="Arial" w:cs="Arial"/>
          <w:sz w:val="22"/>
          <w:szCs w:val="22"/>
          <w:u w:val="single"/>
        </w:rPr>
        <w:t>rispetta i requisiti economico-finanziari e patrimoniali</w:t>
      </w:r>
      <w:r w:rsidRPr="00E81922">
        <w:rPr>
          <w:rFonts w:ascii="Arial" w:eastAsia="Garamond" w:hAnsi="Arial" w:cs="Arial"/>
          <w:sz w:val="22"/>
          <w:szCs w:val="22"/>
        </w:rPr>
        <w:t xml:space="preserve"> </w:t>
      </w:r>
      <w:r w:rsidR="002C66D2" w:rsidRPr="00E81922">
        <w:rPr>
          <w:rFonts w:ascii="Arial" w:eastAsia="Garamond" w:hAnsi="Arial" w:cs="Arial"/>
          <w:sz w:val="22"/>
          <w:szCs w:val="22"/>
        </w:rPr>
        <w:t xml:space="preserve">di cui all’Allegato </w:t>
      </w:r>
      <w:r w:rsidR="00EC3FDA">
        <w:rPr>
          <w:rFonts w:ascii="Arial" w:eastAsia="Garamond" w:hAnsi="Arial" w:cs="Arial"/>
          <w:sz w:val="22"/>
          <w:szCs w:val="22"/>
        </w:rPr>
        <w:t>E</w:t>
      </w:r>
      <w:r w:rsidR="002C66D2" w:rsidRPr="00E81922">
        <w:rPr>
          <w:rFonts w:ascii="Arial" w:eastAsia="Garamond" w:hAnsi="Arial" w:cs="Arial"/>
          <w:sz w:val="22"/>
          <w:szCs w:val="22"/>
        </w:rPr>
        <w:t xml:space="preserve"> del </w:t>
      </w:r>
      <w:r w:rsidR="00ED5B97" w:rsidRPr="00E81922">
        <w:rPr>
          <w:rFonts w:ascii="Arial" w:eastAsia="Garamond" w:hAnsi="Arial" w:cs="Arial"/>
          <w:sz w:val="22"/>
          <w:szCs w:val="22"/>
        </w:rPr>
        <w:t xml:space="preserve">bando a cascata </w:t>
      </w:r>
      <w:r w:rsidR="00CA1167" w:rsidRPr="00E81922">
        <w:rPr>
          <w:rFonts w:ascii="Arial" w:eastAsia="Garamond" w:hAnsi="Arial" w:cs="Arial"/>
          <w:sz w:val="22"/>
          <w:szCs w:val="22"/>
        </w:rPr>
        <w:t xml:space="preserve">pubblicato dallo Spoke </w:t>
      </w:r>
      <w:r w:rsidR="00EC3FDA">
        <w:rPr>
          <w:rFonts w:ascii="Arial" w:eastAsia="Garamond" w:hAnsi="Arial" w:cs="Arial"/>
          <w:sz w:val="22"/>
          <w:szCs w:val="22"/>
        </w:rPr>
        <w:t>6</w:t>
      </w:r>
      <w:r w:rsidR="00CA1167" w:rsidRPr="00E81922">
        <w:rPr>
          <w:rFonts w:ascii="Arial" w:eastAsia="Garamond" w:hAnsi="Arial" w:cs="Arial"/>
          <w:sz w:val="22"/>
          <w:szCs w:val="22"/>
        </w:rPr>
        <w:t xml:space="preserve"> del </w:t>
      </w:r>
      <w:r w:rsidR="00ED5B97" w:rsidRPr="00E81922">
        <w:rPr>
          <w:rFonts w:ascii="Arial" w:eastAsia="Garamond" w:hAnsi="Arial" w:cs="Arial"/>
          <w:sz w:val="22"/>
          <w:szCs w:val="22"/>
        </w:rPr>
        <w:t>Progetto HEAL ITALIA</w:t>
      </w:r>
      <w:r w:rsidRPr="00E81922">
        <w:rPr>
          <w:rFonts w:ascii="Arial" w:eastAsia="Garamond" w:hAnsi="Arial" w:cs="Arial"/>
          <w:sz w:val="22"/>
          <w:szCs w:val="22"/>
        </w:rPr>
        <w:t xml:space="preserve"> secondo i quali:</w:t>
      </w:r>
    </w:p>
    <w:p w14:paraId="63075140" w14:textId="22EBD661" w:rsidR="00FB5856" w:rsidRPr="00E81922" w:rsidRDefault="00FB5856" w:rsidP="00FB585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E81922">
        <w:rPr>
          <w:rFonts w:ascii="Arial" w:eastAsia="Garamond" w:hAnsi="Arial" w:cs="Arial"/>
          <w:color w:val="000000"/>
          <w:sz w:val="22"/>
          <w:szCs w:val="22"/>
        </w:rPr>
        <w:t xml:space="preserve">con riferimento </w:t>
      </w:r>
      <w:r w:rsidRPr="00E81922">
        <w:rPr>
          <w:rFonts w:ascii="Arial" w:eastAsia="Garamond" w:hAnsi="Arial" w:cs="Arial"/>
          <w:b/>
          <w:color w:val="000000"/>
          <w:sz w:val="22"/>
          <w:szCs w:val="22"/>
        </w:rPr>
        <w:t>all’ultimo bilancio chiuso e approvato</w:t>
      </w:r>
      <w:r w:rsidR="00B3565E" w:rsidRPr="00E81922">
        <w:rPr>
          <w:rStyle w:val="Rimandonotaapidipagina"/>
          <w:rFonts w:ascii="Arial" w:eastAsia="Garamond" w:hAnsi="Arial" w:cs="Arial"/>
          <w:b/>
          <w:color w:val="000000"/>
          <w:sz w:val="22"/>
          <w:szCs w:val="22"/>
        </w:rPr>
        <w:footnoteReference w:id="1"/>
      </w:r>
      <w:r w:rsidRPr="00E81922">
        <w:rPr>
          <w:rFonts w:ascii="Arial" w:eastAsia="Garamond" w:hAnsi="Arial" w:cs="Arial"/>
          <w:color w:val="000000"/>
          <w:sz w:val="22"/>
          <w:szCs w:val="22"/>
        </w:rPr>
        <w:t xml:space="preserve">: </w:t>
      </w:r>
    </w:p>
    <w:p w14:paraId="2AC4F82A" w14:textId="35181D60" w:rsidR="00FB5856" w:rsidRDefault="00FB5856" w:rsidP="00FB585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E8192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="00880BAE" w:rsidRPr="00E81922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Pr="00E81922">
        <w:rPr>
          <w:rFonts w:ascii="Arial" w:eastAsia="Garamond" w:hAnsi="Arial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28DA6F7D" w14:textId="77777777" w:rsidR="000E06C1" w:rsidRPr="00E81922" w:rsidRDefault="000E06C1" w:rsidP="00FB585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Garamond" w:hAnsi="Arial" w:cs="Arial"/>
          <w:color w:val="000000"/>
          <w:sz w:val="22"/>
          <w:szCs w:val="22"/>
        </w:rPr>
      </w:pPr>
    </w:p>
    <w:p w14:paraId="070BB539" w14:textId="77777777" w:rsidR="00880BAE" w:rsidRPr="00E81922" w:rsidRDefault="00880BAE" w:rsidP="00FB585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Garamond" w:hAnsi="Arial" w:cs="Arial"/>
          <w:color w:val="000000"/>
          <w:sz w:val="22"/>
          <w:szCs w:val="22"/>
        </w:rPr>
      </w:pPr>
    </w:p>
    <w:tbl>
      <w:tblPr>
        <w:tblStyle w:val="Grigliatabella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5"/>
        <w:gridCol w:w="970"/>
      </w:tblGrid>
      <w:tr w:rsidR="00880BAE" w:rsidRPr="00E81922" w14:paraId="1CF480AB" w14:textId="77777777" w:rsidTr="00343161">
        <w:tc>
          <w:tcPr>
            <w:tcW w:w="9515" w:type="dxa"/>
          </w:tcPr>
          <w:p w14:paraId="643C0A9D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jc w:val="center"/>
              <w:rPr>
                <w:rFonts w:ascii="Arial" w:hAnsi="Arial" w:cs="Arial"/>
                <w:lang w:val="it-IT"/>
              </w:rPr>
            </w:pPr>
            <w:r w:rsidRPr="00E81922">
              <w:rPr>
                <w:rFonts w:ascii="Arial" w:hAnsi="Arial" w:cs="Arial"/>
                <w:lang w:val="it-IT"/>
              </w:rPr>
              <w:t>∑ dei costi dei progetti già finanziati su Programma HEAL ITALIA in corso alla data di presentazione e dei costi proposti sui progetti presentati sul Bando degli Spoke di HEAL ITALIA</w:t>
            </w:r>
          </w:p>
          <w:p w14:paraId="6E702471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rPr>
                <w:rFonts w:ascii="Arial" w:hAnsi="Arial" w:cs="Arial"/>
                <w:lang w:val="it-IT"/>
              </w:rPr>
            </w:pPr>
            <w:r w:rsidRPr="00E81922">
              <w:rPr>
                <w:rFonts w:ascii="Arial" w:hAnsi="Arial" w:cs="Arial"/>
                <w:lang w:val="it-IT"/>
              </w:rPr>
              <w:t>____________________________________________________________________________</w:t>
            </w:r>
          </w:p>
        </w:tc>
        <w:tc>
          <w:tcPr>
            <w:tcW w:w="970" w:type="dxa"/>
          </w:tcPr>
          <w:p w14:paraId="5F32E31B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rPr>
                <w:rFonts w:ascii="Arial" w:hAnsi="Arial" w:cs="Arial"/>
                <w:lang w:val="it-IT"/>
              </w:rPr>
            </w:pPr>
          </w:p>
          <w:p w14:paraId="3E3F7DEB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ind w:left="-602" w:hanging="460"/>
              <w:rPr>
                <w:rFonts w:ascii="Arial" w:hAnsi="Arial" w:cs="Arial"/>
                <w:lang w:val="it-IT"/>
              </w:rPr>
            </w:pPr>
          </w:p>
          <w:p w14:paraId="24CE648F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rPr>
                <w:rFonts w:ascii="Arial" w:hAnsi="Arial" w:cs="Arial"/>
                <w:lang w:val="it-IT"/>
              </w:rPr>
            </w:pPr>
            <w:r w:rsidRPr="00E81922">
              <w:rPr>
                <w:rFonts w:ascii="Arial" w:hAnsi="Arial" w:cs="Arial"/>
                <w:lang w:val="it-IT"/>
              </w:rPr>
              <w:t>&lt; 50%</w:t>
            </w:r>
          </w:p>
        </w:tc>
      </w:tr>
      <w:tr w:rsidR="00880BAE" w:rsidRPr="00E81922" w14:paraId="363EAD38" w14:textId="77777777" w:rsidTr="00343161">
        <w:tc>
          <w:tcPr>
            <w:tcW w:w="9515" w:type="dxa"/>
          </w:tcPr>
          <w:p w14:paraId="6AF8D4DE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jc w:val="center"/>
              <w:rPr>
                <w:rFonts w:ascii="Arial" w:hAnsi="Arial" w:cs="Arial"/>
                <w:lang w:val="it-IT"/>
              </w:rPr>
            </w:pPr>
            <w:r w:rsidRPr="00E81922">
              <w:rPr>
                <w:rFonts w:ascii="Arial" w:hAnsi="Arial" w:cs="Arial"/>
                <w:lang w:val="it-IT"/>
              </w:rPr>
              <w:t>Fatturato dell’ultimo esercizio (la sola voce A1 del conto economico del bilancio civilistico)</w:t>
            </w:r>
          </w:p>
        </w:tc>
        <w:tc>
          <w:tcPr>
            <w:tcW w:w="970" w:type="dxa"/>
          </w:tcPr>
          <w:p w14:paraId="670B440E" w14:textId="77777777" w:rsidR="00880BAE" w:rsidRPr="00E81922" w:rsidRDefault="00880BAE" w:rsidP="00343161">
            <w:pPr>
              <w:pStyle w:val="Default"/>
              <w:tabs>
                <w:tab w:val="right" w:pos="10206"/>
              </w:tabs>
              <w:rPr>
                <w:rFonts w:ascii="Arial" w:hAnsi="Arial" w:cs="Arial"/>
                <w:lang w:val="it-IT"/>
              </w:rPr>
            </w:pPr>
          </w:p>
        </w:tc>
      </w:tr>
    </w:tbl>
    <w:p w14:paraId="034DA155" w14:textId="77777777" w:rsidR="00880BAE" w:rsidRPr="00E81922" w:rsidRDefault="00880BAE" w:rsidP="00FB5856">
      <w:pPr>
        <w:rPr>
          <w:rFonts w:ascii="Arial" w:eastAsia="Garamond" w:hAnsi="Arial" w:cs="Arial"/>
          <w:i/>
          <w:sz w:val="22"/>
          <w:szCs w:val="22"/>
          <w:highlight w:val="green"/>
          <w:u w:val="single"/>
        </w:rPr>
      </w:pPr>
    </w:p>
    <w:p w14:paraId="433571CC" w14:textId="77777777" w:rsidR="00880BAE" w:rsidRPr="00E81922" w:rsidRDefault="00880BAE" w:rsidP="00FB5856">
      <w:pPr>
        <w:rPr>
          <w:rFonts w:ascii="Arial" w:eastAsia="Garamond" w:hAnsi="Arial" w:cs="Arial"/>
          <w:i/>
          <w:sz w:val="22"/>
          <w:szCs w:val="22"/>
          <w:highlight w:val="green"/>
          <w:u w:val="single"/>
        </w:rPr>
      </w:pPr>
    </w:p>
    <w:tbl>
      <w:tblPr>
        <w:tblW w:w="8010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0"/>
        <w:gridCol w:w="1840"/>
      </w:tblGrid>
      <w:tr w:rsidR="00880BAE" w:rsidRPr="00E81922" w14:paraId="6D7C2B84" w14:textId="77777777" w:rsidTr="00343161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D2EA06F" w14:textId="77777777" w:rsidR="00880BAE" w:rsidRPr="00E81922" w:rsidRDefault="00880BAE" w:rsidP="00343161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Somma dei costi dei progetti già finanziati su Programma HEAL ITALIA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0CDAD40" w14:textId="77777777" w:rsidR="00880BAE" w:rsidRPr="00E81922" w:rsidRDefault="00880BAE" w:rsidP="00343161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880BAE" w:rsidRPr="00E81922" w14:paraId="788C7F67" w14:textId="77777777" w:rsidTr="00343161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F9E5ACB" w14:textId="77777777" w:rsidR="00880BAE" w:rsidRPr="00E81922" w:rsidRDefault="00880BAE" w:rsidP="00343161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sz w:val="22"/>
                <w:szCs w:val="22"/>
              </w:rPr>
              <w:t>Somma dei costi proposti sui progetti presentati sul presente Bando – degli Spoke di HEAL ITALIA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90DFC16" w14:textId="77777777" w:rsidR="00880BAE" w:rsidRPr="00E81922" w:rsidRDefault="00880BAE" w:rsidP="00343161">
            <w:pPr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880BAE" w:rsidRPr="00E81922" w14:paraId="454E6B26" w14:textId="77777777" w:rsidTr="00343161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1008116" w14:textId="77777777" w:rsidR="00880BAE" w:rsidRPr="00E81922" w:rsidRDefault="00880BAE" w:rsidP="00343161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sz w:val="22"/>
                <w:szCs w:val="22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4B650DC5" w14:textId="77777777" w:rsidR="00880BAE" w:rsidRPr="00E81922" w:rsidRDefault="00880BAE" w:rsidP="00343161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7ECE242A" w14:textId="77777777" w:rsidR="00880BAE" w:rsidRPr="00E81922" w:rsidRDefault="00880BAE" w:rsidP="00343161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76721A78" w14:textId="77777777" w:rsidR="00880BAE" w:rsidRPr="00E81922" w:rsidRDefault="00880BAE" w:rsidP="00FB5856">
      <w:pPr>
        <w:rPr>
          <w:rFonts w:ascii="Arial" w:eastAsia="Garamond" w:hAnsi="Arial" w:cs="Arial"/>
          <w:i/>
          <w:sz w:val="22"/>
          <w:szCs w:val="22"/>
          <w:highlight w:val="green"/>
          <w:u w:val="single"/>
        </w:rPr>
      </w:pPr>
    </w:p>
    <w:p w14:paraId="77DFEA19" w14:textId="77777777" w:rsidR="00FB5856" w:rsidRPr="00E81922" w:rsidRDefault="00FB5856" w:rsidP="00FB5856">
      <w:pPr>
        <w:rPr>
          <w:rFonts w:ascii="Arial" w:hAnsi="Arial" w:cs="Arial"/>
          <w:sz w:val="22"/>
          <w:szCs w:val="22"/>
          <w:highlight w:val="green"/>
        </w:rPr>
      </w:pPr>
    </w:p>
    <w:p w14:paraId="731A229B" w14:textId="77777777" w:rsidR="00B3565E" w:rsidRPr="00E81922" w:rsidRDefault="00B3565E" w:rsidP="00B3565E">
      <w:pPr>
        <w:pStyle w:val="Paragrafoelenco"/>
        <w:numPr>
          <w:ilvl w:val="0"/>
          <w:numId w:val="33"/>
        </w:numPr>
        <w:spacing w:line="276" w:lineRule="auto"/>
        <w:rPr>
          <w:rFonts w:ascii="Arial" w:eastAsia="Garamond" w:hAnsi="Arial" w:cs="Arial"/>
          <w:iCs/>
        </w:rPr>
      </w:pPr>
      <w:r w:rsidRPr="00E81922">
        <w:rPr>
          <w:rFonts w:ascii="Arial" w:eastAsia="Garamond" w:hAnsi="Arial" w:cs="Arial"/>
          <w:iCs/>
        </w:rPr>
        <w:lastRenderedPageBreak/>
        <w:t xml:space="preserve">per progetti con sostegno del Programma HEAL ITALIA si intendono tutti i progetti che abbiano beneficiato di agevolazioni con risorse del Programma HEAL ITALIA;  </w:t>
      </w:r>
    </w:p>
    <w:p w14:paraId="4CAE85F9" w14:textId="77777777" w:rsidR="00B3565E" w:rsidRPr="00E81922" w:rsidRDefault="00B3565E" w:rsidP="00B3565E">
      <w:pPr>
        <w:pStyle w:val="Paragrafoelenco"/>
        <w:numPr>
          <w:ilvl w:val="0"/>
          <w:numId w:val="33"/>
        </w:numPr>
        <w:spacing w:line="276" w:lineRule="auto"/>
        <w:rPr>
          <w:rFonts w:ascii="Arial" w:eastAsia="Garamond" w:hAnsi="Arial" w:cs="Arial"/>
          <w:iCs/>
        </w:rPr>
      </w:pPr>
      <w:r w:rsidRPr="00E81922">
        <w:rPr>
          <w:rFonts w:ascii="Arial" w:eastAsia="Garamond" w:hAnsi="Arial" w:cs="Arial"/>
          <w:iCs/>
        </w:rPr>
        <w:t>per costi proposti sui progetti presentati sul Bando dei vari Spoke di HEAL ITALIA</w:t>
      </w:r>
    </w:p>
    <w:p w14:paraId="5E56906D" w14:textId="77777777" w:rsidR="00B3565E" w:rsidRPr="00E81922" w:rsidRDefault="00B3565E" w:rsidP="00B3565E">
      <w:pPr>
        <w:pStyle w:val="Paragrafoelenco"/>
        <w:numPr>
          <w:ilvl w:val="0"/>
          <w:numId w:val="33"/>
        </w:numPr>
        <w:spacing w:line="276" w:lineRule="auto"/>
        <w:ind w:left="709" w:hanging="709"/>
        <w:rPr>
          <w:rFonts w:ascii="Arial" w:eastAsia="Garamond" w:hAnsi="Arial" w:cs="Arial"/>
          <w:u w:val="single"/>
        </w:rPr>
      </w:pPr>
      <w:r w:rsidRPr="00E81922">
        <w:rPr>
          <w:rFonts w:ascii="Arial" w:eastAsia="Garamond" w:hAnsi="Arial" w:cs="Arial"/>
          <w:iCs/>
        </w:rPr>
        <w:t xml:space="preserve">per voce A1 del conto economico si fa riferimento alla voce “Ricavi e vendite delle prestazioni” di cui allo schema di conto economico previsto dagli articoli 2425 e 2425 bis del Codice Civile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173EDDF1" w14:textId="77777777" w:rsidR="00FB5856" w:rsidRPr="00E81922" w:rsidRDefault="00FB5856" w:rsidP="00FB5856">
      <w:pPr>
        <w:spacing w:line="360" w:lineRule="auto"/>
        <w:ind w:left="360"/>
        <w:jc w:val="both"/>
        <w:rPr>
          <w:rFonts w:ascii="Arial" w:eastAsia="Garamond" w:hAnsi="Arial" w:cs="Arial"/>
          <w:sz w:val="22"/>
          <w:szCs w:val="22"/>
          <w:highlight w:val="green"/>
          <w:u w:val="single"/>
        </w:rPr>
      </w:pPr>
    </w:p>
    <w:p w14:paraId="61D51EAC" w14:textId="07BB6C99" w:rsidR="00FB5856" w:rsidRPr="00E81922" w:rsidRDefault="00FB5856" w:rsidP="00FB5856">
      <w:pPr>
        <w:rPr>
          <w:rFonts w:ascii="Arial" w:eastAsia="Garamond" w:hAnsi="Arial" w:cs="Arial"/>
          <w:color w:val="000000"/>
          <w:sz w:val="22"/>
          <w:szCs w:val="22"/>
        </w:rPr>
      </w:pPr>
      <w:r w:rsidRPr="00E8192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="00B3565E" w:rsidRPr="00E81922">
        <w:rPr>
          <w:rFonts w:ascii="Arial" w:eastAsia="MS Gothic" w:hAnsi="Arial" w:cs="Arial"/>
          <w:color w:val="000000"/>
          <w:sz w:val="22"/>
          <w:szCs w:val="22"/>
        </w:rPr>
        <w:t xml:space="preserve">  </w:t>
      </w:r>
      <w:r w:rsidRPr="00E81922">
        <w:rPr>
          <w:rFonts w:ascii="Arial" w:eastAsia="Garamond" w:hAnsi="Arial" w:cs="Arial"/>
          <w:color w:val="000000"/>
          <w:sz w:val="22"/>
          <w:szCs w:val="22"/>
        </w:rPr>
        <w:t>Qualora il requisito sul fatturato non fosse rispettato, è altresì verificato il seguente vincolo sul patrimonio netto:</w:t>
      </w:r>
    </w:p>
    <w:p w14:paraId="08CD4A6C" w14:textId="77777777" w:rsidR="00B3565E" w:rsidRPr="00E81922" w:rsidRDefault="00B3565E" w:rsidP="00FB5856">
      <w:pPr>
        <w:rPr>
          <w:rFonts w:ascii="Arial" w:eastAsia="Garamond" w:hAnsi="Arial" w:cs="Arial"/>
          <w:color w:val="000000"/>
          <w:sz w:val="22"/>
          <w:szCs w:val="22"/>
          <w:highlight w:val="green"/>
        </w:rPr>
      </w:pPr>
    </w:p>
    <w:p w14:paraId="5AAF815B" w14:textId="77777777" w:rsidR="00B3565E" w:rsidRPr="00E81922" w:rsidRDefault="00B3565E" w:rsidP="00B3565E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1A026AFC" w14:textId="77777777" w:rsidR="00B3565E" w:rsidRPr="00E81922" w:rsidRDefault="00B3565E" w:rsidP="00B3565E">
      <w:pPr>
        <w:spacing w:before="60"/>
        <w:ind w:right="622"/>
        <w:jc w:val="both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  <w:lang w:val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den>
          </m:f>
        </m:oMath>
      </m:oMathPara>
    </w:p>
    <w:p w14:paraId="22816FEC" w14:textId="77777777" w:rsidR="00B3565E" w:rsidRPr="00E81922" w:rsidRDefault="00B3565E" w:rsidP="00FB5856">
      <w:pPr>
        <w:rPr>
          <w:rFonts w:ascii="Arial" w:eastAsia="Garamond" w:hAnsi="Arial" w:cs="Arial"/>
          <w:color w:val="000000"/>
          <w:sz w:val="22"/>
          <w:szCs w:val="22"/>
          <w:highlight w:val="green"/>
        </w:rPr>
      </w:pPr>
    </w:p>
    <w:p w14:paraId="022AA689" w14:textId="77777777" w:rsidR="00B3565E" w:rsidRPr="00E81922" w:rsidRDefault="00B3565E" w:rsidP="00FB5856">
      <w:pPr>
        <w:rPr>
          <w:rFonts w:ascii="Arial" w:eastAsia="Garamond" w:hAnsi="Arial" w:cs="Arial"/>
          <w:color w:val="000000"/>
          <w:sz w:val="22"/>
          <w:szCs w:val="22"/>
          <w:highlight w:val="green"/>
        </w:rPr>
      </w:pPr>
    </w:p>
    <w:tbl>
      <w:tblPr>
        <w:tblpPr w:leftFromText="141" w:rightFromText="141" w:vertAnchor="text" w:horzAnchor="margin" w:tblpXSpec="center" w:tblpY="36"/>
        <w:tblW w:w="4361" w:type="dxa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</w:tblGrid>
      <w:tr w:rsidR="00B3565E" w:rsidRPr="00E81922" w14:paraId="1E9D83A6" w14:textId="77777777" w:rsidTr="00B3565E">
        <w:tc>
          <w:tcPr>
            <w:tcW w:w="1668" w:type="dxa"/>
            <w:shd w:val="clear" w:color="auto" w:fill="auto"/>
          </w:tcPr>
          <w:p w14:paraId="4EFAD46B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7B3FA7F" w14:textId="77777777" w:rsidR="00B3565E" w:rsidRPr="00E81922" w:rsidRDefault="00B3565E" w:rsidP="00B3565E">
            <w:pPr>
              <w:jc w:val="center"/>
              <w:rPr>
                <w:rFonts w:ascii="Arial" w:eastAsia="Garamond" w:hAnsi="Arial" w:cs="Arial"/>
                <w:b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b/>
                <w:sz w:val="22"/>
                <w:szCs w:val="22"/>
              </w:rPr>
              <w:t>Ultimo Anno</w:t>
            </w:r>
          </w:p>
        </w:tc>
      </w:tr>
      <w:tr w:rsidR="00B3565E" w:rsidRPr="00E81922" w14:paraId="63A4FCB2" w14:textId="77777777" w:rsidTr="00B3565E">
        <w:tc>
          <w:tcPr>
            <w:tcW w:w="1668" w:type="dxa"/>
            <w:shd w:val="clear" w:color="auto" w:fill="auto"/>
          </w:tcPr>
          <w:p w14:paraId="1BD042E9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sz w:val="22"/>
                <w:szCs w:val="22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1FA3A2B0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B3565E" w:rsidRPr="00E81922" w14:paraId="690E9808" w14:textId="77777777" w:rsidTr="00B3565E">
        <w:tc>
          <w:tcPr>
            <w:tcW w:w="1668" w:type="dxa"/>
            <w:shd w:val="clear" w:color="auto" w:fill="auto"/>
          </w:tcPr>
          <w:p w14:paraId="4B7F32CC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Noto Sans Symbols" w:hAnsi="Arial" w:cs="Arial"/>
                <w:sz w:val="22"/>
                <w:szCs w:val="22"/>
              </w:rPr>
              <w:t>Σ</w:t>
            </w: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69CC98CB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B3565E" w:rsidRPr="00E81922" w14:paraId="4C6F7741" w14:textId="77777777" w:rsidTr="00B3565E">
        <w:tc>
          <w:tcPr>
            <w:tcW w:w="1668" w:type="dxa"/>
            <w:shd w:val="clear" w:color="auto" w:fill="auto"/>
          </w:tcPr>
          <w:p w14:paraId="6FEB6782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Noto Sans Symbols" w:hAnsi="Arial" w:cs="Arial"/>
                <w:sz w:val="22"/>
                <w:szCs w:val="22"/>
              </w:rPr>
              <w:t>Σ</w:t>
            </w: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C    </w:t>
            </w:r>
          </w:p>
        </w:tc>
        <w:tc>
          <w:tcPr>
            <w:tcW w:w="2693" w:type="dxa"/>
            <w:shd w:val="clear" w:color="auto" w:fill="auto"/>
          </w:tcPr>
          <w:p w14:paraId="34EEE90D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</w:tbl>
    <w:p w14:paraId="678376A0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4FC3C52D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7C3F7B3F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76FD2B9A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5D6A3D17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2A697AE9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26F5ADAE" w14:textId="4FB69470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 xml:space="preserve">Dove: </w:t>
      </w:r>
    </w:p>
    <w:p w14:paraId="3A14B2DE" w14:textId="77777777" w:rsidR="00B3565E" w:rsidRPr="00E81922" w:rsidRDefault="00B3565E" w:rsidP="00B3565E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 xml:space="preserve">• PN = patrimonio netto si intende il totale della voce A dello Stato Patrimoniale passivo previsto dagli articoli 2424 e 2424 bis del Codice Civile; </w:t>
      </w:r>
    </w:p>
    <w:p w14:paraId="471ED380" w14:textId="77777777" w:rsidR="00B3565E" w:rsidRPr="00E81922" w:rsidRDefault="00B3565E" w:rsidP="00B3565E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• ΣCP = somma dei costi dei progetti già finanziati con sostegno del Programma HEAL ITALIA e i costi proposti sui progetti presentati sul Bando dei vari Spoke di HEAL ITALIA</w:t>
      </w:r>
    </w:p>
    <w:p w14:paraId="04A4C213" w14:textId="77777777" w:rsidR="00B3565E" w:rsidRPr="00E81922" w:rsidRDefault="00B3565E" w:rsidP="00B3565E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• ΣC = somma dei contributi richiesti dall’impresa sulle domande di finanziamento relative alle proposte progettuali già finanziate e ai contributi richiesti sui progetti presentati sul Bando dei vari Spoke di HEAL ITALIA.</w:t>
      </w:r>
    </w:p>
    <w:p w14:paraId="0DEFC223" w14:textId="77777777" w:rsidR="00FB5856" w:rsidRPr="00280D50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41F77F99" w14:textId="77777777" w:rsidR="00FB5856" w:rsidRPr="00280D50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280D50">
        <w:rPr>
          <w:rFonts w:ascii="Arial" w:eastAsia="Garamond" w:hAnsi="Arial" w:cs="Arial"/>
          <w:sz w:val="22"/>
          <w:szCs w:val="22"/>
        </w:rPr>
        <w:t>Il mancato rispetto di entrambi i suddetti requisiti, anche solo per un partner, comporterà il decadimento delle intere proposte progettuali presentate.</w:t>
      </w:r>
    </w:p>
    <w:p w14:paraId="0AC4CE08" w14:textId="77777777" w:rsidR="00FB5856" w:rsidRPr="00E81922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3B20C513" w14:textId="77777777" w:rsidR="00FB5856" w:rsidRPr="00E81922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E81922">
        <w:rPr>
          <w:rFonts w:ascii="Arial" w:eastAsia="Garamond" w:hAnsi="Arial" w:cs="Arial"/>
          <w:sz w:val="22"/>
          <w:szCs w:val="22"/>
        </w:rPr>
        <w:t>Alla presente dichiarazione si allega:</w:t>
      </w:r>
    </w:p>
    <w:p w14:paraId="73353E45" w14:textId="12042253" w:rsidR="00FB5856" w:rsidRPr="00E81922" w:rsidRDefault="00FB5856" w:rsidP="00FB5856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E81922">
        <w:rPr>
          <w:rFonts w:ascii="Arial" w:eastAsia="Garamond" w:hAnsi="Arial" w:cs="Arial"/>
          <w:sz w:val="22"/>
          <w:szCs w:val="22"/>
        </w:rPr>
        <w:t>Ultim</w:t>
      </w:r>
      <w:r w:rsidR="001C63A9">
        <w:rPr>
          <w:rFonts w:ascii="Arial" w:eastAsia="Garamond" w:hAnsi="Arial" w:cs="Arial"/>
          <w:sz w:val="22"/>
          <w:szCs w:val="22"/>
        </w:rPr>
        <w:t>i due</w:t>
      </w:r>
      <w:r w:rsidRPr="00E81922">
        <w:rPr>
          <w:rFonts w:ascii="Arial" w:eastAsia="Garamond" w:hAnsi="Arial" w:cs="Arial"/>
          <w:sz w:val="22"/>
          <w:szCs w:val="22"/>
        </w:rPr>
        <w:t xml:space="preserve"> bilanci chius</w:t>
      </w:r>
      <w:r w:rsidR="001C63A9">
        <w:rPr>
          <w:rFonts w:ascii="Arial" w:eastAsia="Garamond" w:hAnsi="Arial" w:cs="Arial"/>
          <w:sz w:val="22"/>
          <w:szCs w:val="22"/>
        </w:rPr>
        <w:t>i</w:t>
      </w:r>
      <w:r w:rsidRPr="00E81922">
        <w:rPr>
          <w:rFonts w:ascii="Arial" w:eastAsia="Garamond" w:hAnsi="Arial" w:cs="Arial"/>
          <w:sz w:val="22"/>
          <w:szCs w:val="22"/>
        </w:rPr>
        <w:t xml:space="preserve"> e approvat</w:t>
      </w:r>
      <w:r w:rsidR="001C63A9">
        <w:rPr>
          <w:rFonts w:ascii="Arial" w:eastAsia="Garamond" w:hAnsi="Arial" w:cs="Arial"/>
          <w:sz w:val="22"/>
          <w:szCs w:val="22"/>
        </w:rPr>
        <w:t>i</w:t>
      </w:r>
      <w:r w:rsidRPr="00E81922">
        <w:rPr>
          <w:rFonts w:ascii="Arial" w:eastAsia="Garamond" w:hAnsi="Arial" w:cs="Arial"/>
          <w:sz w:val="22"/>
          <w:szCs w:val="22"/>
        </w:rPr>
        <w:t>.</w:t>
      </w:r>
    </w:p>
    <w:p w14:paraId="5CA2CB22" w14:textId="77777777" w:rsidR="00FB5856" w:rsidRPr="00E81922" w:rsidRDefault="00FB5856" w:rsidP="00FB5856">
      <w:pPr>
        <w:ind w:left="2127" w:firstLine="3402"/>
        <w:jc w:val="center"/>
        <w:rPr>
          <w:rFonts w:ascii="Arial" w:eastAsia="Garamond" w:hAnsi="Arial" w:cs="Arial"/>
          <w:sz w:val="22"/>
          <w:szCs w:val="22"/>
        </w:rPr>
      </w:pPr>
    </w:p>
    <w:p w14:paraId="7689859C" w14:textId="77777777" w:rsidR="00FB5856" w:rsidRPr="00E81922" w:rsidRDefault="00FB5856" w:rsidP="00FB5856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27FC5A85" w14:textId="77777777" w:rsidR="000644B5" w:rsidRPr="00E81922" w:rsidRDefault="000644B5" w:rsidP="00B3565E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02F35E71" w14:textId="5ED18C33" w:rsidR="004F3000" w:rsidRPr="00E81922" w:rsidRDefault="004F3000" w:rsidP="0080239E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Il Legale Rappresentante</w:t>
      </w:r>
    </w:p>
    <w:p w14:paraId="08FE2943" w14:textId="6D4183D4" w:rsidR="004F3000" w:rsidRPr="00E81922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E81922">
        <w:rPr>
          <w:rFonts w:ascii="Arial" w:hAnsi="Arial" w:cs="Arial"/>
          <w:i/>
          <w:iCs/>
          <w:sz w:val="22"/>
          <w:szCs w:val="22"/>
        </w:rPr>
        <w:t>(Firma digitale)</w:t>
      </w:r>
      <w:bookmarkStart w:id="0" w:name="_GoBack"/>
      <w:bookmarkEnd w:id="0"/>
    </w:p>
    <w:sectPr w:rsidR="004F3000" w:rsidRPr="00E81922" w:rsidSect="005B4E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849" w:bottom="1135" w:left="851" w:header="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BF9B5" w14:textId="77777777" w:rsidR="001D3F40" w:rsidRDefault="001D3F40" w:rsidP="00A1094A">
      <w:r>
        <w:separator/>
      </w:r>
    </w:p>
    <w:p w14:paraId="47A78778" w14:textId="77777777" w:rsidR="001D3F40" w:rsidRDefault="001D3F40"/>
  </w:endnote>
  <w:endnote w:type="continuationSeparator" w:id="0">
    <w:p w14:paraId="33ACCDCA" w14:textId="77777777" w:rsidR="001D3F40" w:rsidRDefault="001D3F40" w:rsidP="00A1094A">
      <w:r>
        <w:continuationSeparator/>
      </w:r>
    </w:p>
    <w:p w14:paraId="075F91C8" w14:textId="77777777" w:rsidR="001D3F40" w:rsidRDefault="001D3F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A3694" w14:textId="77777777" w:rsidR="008C4043" w:rsidRDefault="008C4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21745" w14:textId="357A52CA" w:rsidR="00D327F3" w:rsidRDefault="008C4043" w:rsidP="001F449D">
    <w:pPr>
      <w:pStyle w:val="Pidipagina"/>
      <w:ind w:left="-737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0C6F00B" wp14:editId="334706F1">
              <wp:simplePos x="0" y="0"/>
              <wp:positionH relativeFrom="column">
                <wp:posOffset>1614805</wp:posOffset>
              </wp:positionH>
              <wp:positionV relativeFrom="paragraph">
                <wp:posOffset>100965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32282E" w14:textId="77777777" w:rsidR="008C4043" w:rsidRDefault="008C4043" w:rsidP="008C4043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773C3337" w14:textId="77777777" w:rsidR="008C4043" w:rsidRPr="00352573" w:rsidRDefault="008C4043" w:rsidP="008C4043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0C6F00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27.15pt;margin-top:7.95pt;width:33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" stroked="f">
              <v:textbox style="mso-fit-shape-to-text:t">
                <w:txbxContent>
                  <w:p w14:paraId="3832282E" w14:textId="77777777" w:rsidR="008C4043" w:rsidRDefault="008C4043" w:rsidP="008C4043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bookmarkStart w:id="1" w:name="_GoBack"/>
                    <w:bookmarkEnd w:id="1"/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773C3337" w14:textId="77777777" w:rsidR="008C4043" w:rsidRPr="00352573" w:rsidRDefault="008C4043" w:rsidP="008C4043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EBBA2D0" wp14:editId="519DFF8A">
          <wp:simplePos x="0" y="0"/>
          <wp:positionH relativeFrom="column">
            <wp:posOffset>-368300</wp:posOffset>
          </wp:positionH>
          <wp:positionV relativeFrom="paragraph">
            <wp:posOffset>182245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A12D5" w14:textId="77777777" w:rsidR="008C4043" w:rsidRDefault="008C4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85690" w14:textId="77777777" w:rsidR="001D3F40" w:rsidRDefault="001D3F40" w:rsidP="00A1094A">
      <w:r>
        <w:separator/>
      </w:r>
    </w:p>
    <w:p w14:paraId="4A6D978C" w14:textId="77777777" w:rsidR="001D3F40" w:rsidRDefault="001D3F40"/>
  </w:footnote>
  <w:footnote w:type="continuationSeparator" w:id="0">
    <w:p w14:paraId="7C7EC28F" w14:textId="77777777" w:rsidR="001D3F40" w:rsidRDefault="001D3F40" w:rsidP="00A1094A">
      <w:r>
        <w:continuationSeparator/>
      </w:r>
    </w:p>
    <w:p w14:paraId="25FAE89A" w14:textId="77777777" w:rsidR="001D3F40" w:rsidRDefault="001D3F40"/>
  </w:footnote>
  <w:footnote w:id="1">
    <w:p w14:paraId="4C8C1D55" w14:textId="018E8D07" w:rsidR="00B3565E" w:rsidRPr="00B3565E" w:rsidRDefault="00B3565E">
      <w:pPr>
        <w:pStyle w:val="Testonotaapidipagina"/>
        <w:rPr>
          <w:rFonts w:ascii="Arial" w:hAnsi="Arial" w:cs="Arial"/>
        </w:rPr>
      </w:pPr>
      <w:r w:rsidRPr="00B3565E">
        <w:rPr>
          <w:rStyle w:val="Rimandonotaapidipagina"/>
          <w:rFonts w:ascii="Arial" w:hAnsi="Arial" w:cs="Arial"/>
        </w:rPr>
        <w:footnoteRef/>
      </w:r>
      <w:r w:rsidRPr="00B3565E">
        <w:rPr>
          <w:rFonts w:ascii="Arial" w:hAnsi="Arial" w:cs="Arial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8B9FD" w14:textId="300FFA0D" w:rsidR="00D327F3" w:rsidRDefault="00EC3FDA" w:rsidP="00EC3FDA">
    <w:pPr>
      <w:pStyle w:val="Intestazione"/>
      <w:ind w:left="-851" w:right="565"/>
    </w:pPr>
    <w:r w:rsidRPr="0030098A">
      <w:rPr>
        <w:noProof/>
      </w:rPr>
      <w:drawing>
        <wp:inline distT="0" distB="0" distL="0" distR="0" wp14:anchorId="6FF89EDC" wp14:editId="6A36F3A7">
          <wp:extent cx="7594410" cy="891540"/>
          <wp:effectExtent l="0" t="0" r="6985" b="381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5530" cy="8951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1CF58" w14:textId="77777777" w:rsidR="008C4043" w:rsidRDefault="008C4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BA1565"/>
    <w:multiLevelType w:val="hybridMultilevel"/>
    <w:tmpl w:val="4704F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AEA59B6"/>
    <w:multiLevelType w:val="hybridMultilevel"/>
    <w:tmpl w:val="3C34E186"/>
    <w:lvl w:ilvl="0" w:tplc="D29EB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7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3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27"/>
  </w:num>
  <w:num w:numId="2">
    <w:abstractNumId w:val="21"/>
  </w:num>
  <w:num w:numId="3">
    <w:abstractNumId w:val="1"/>
  </w:num>
  <w:num w:numId="4">
    <w:abstractNumId w:val="18"/>
  </w:num>
  <w:num w:numId="5">
    <w:abstractNumId w:val="7"/>
  </w:num>
  <w:num w:numId="6">
    <w:abstractNumId w:val="3"/>
  </w:num>
  <w:num w:numId="7">
    <w:abstractNumId w:val="24"/>
  </w:num>
  <w:num w:numId="8">
    <w:abstractNumId w:val="30"/>
  </w:num>
  <w:num w:numId="9">
    <w:abstractNumId w:val="12"/>
  </w:num>
  <w:num w:numId="10">
    <w:abstractNumId w:val="25"/>
  </w:num>
  <w:num w:numId="11">
    <w:abstractNumId w:val="23"/>
  </w:num>
  <w:num w:numId="12">
    <w:abstractNumId w:val="15"/>
  </w:num>
  <w:num w:numId="13">
    <w:abstractNumId w:val="29"/>
  </w:num>
  <w:num w:numId="14">
    <w:abstractNumId w:val="32"/>
  </w:num>
  <w:num w:numId="15">
    <w:abstractNumId w:val="4"/>
  </w:num>
  <w:num w:numId="16">
    <w:abstractNumId w:val="0"/>
  </w:num>
  <w:num w:numId="17">
    <w:abstractNumId w:val="13"/>
  </w:num>
  <w:num w:numId="18">
    <w:abstractNumId w:val="28"/>
  </w:num>
  <w:num w:numId="19">
    <w:abstractNumId w:val="2"/>
  </w:num>
  <w:num w:numId="20">
    <w:abstractNumId w:val="8"/>
  </w:num>
  <w:num w:numId="21">
    <w:abstractNumId w:val="9"/>
  </w:num>
  <w:num w:numId="22">
    <w:abstractNumId w:val="6"/>
  </w:num>
  <w:num w:numId="23">
    <w:abstractNumId w:val="26"/>
  </w:num>
  <w:num w:numId="24">
    <w:abstractNumId w:val="33"/>
  </w:num>
  <w:num w:numId="25">
    <w:abstractNumId w:val="20"/>
  </w:num>
  <w:num w:numId="26">
    <w:abstractNumId w:val="11"/>
  </w:num>
  <w:num w:numId="27">
    <w:abstractNumId w:val="14"/>
  </w:num>
  <w:num w:numId="28">
    <w:abstractNumId w:val="31"/>
  </w:num>
  <w:num w:numId="29">
    <w:abstractNumId w:val="5"/>
  </w:num>
  <w:num w:numId="30">
    <w:abstractNumId w:val="16"/>
  </w:num>
  <w:num w:numId="31">
    <w:abstractNumId w:val="10"/>
  </w:num>
  <w:num w:numId="32">
    <w:abstractNumId w:val="22"/>
  </w:num>
  <w:num w:numId="33">
    <w:abstractNumId w:val="17"/>
  </w:num>
  <w:num w:numId="34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340A"/>
    <w:rsid w:val="000240A5"/>
    <w:rsid w:val="00025911"/>
    <w:rsid w:val="00033916"/>
    <w:rsid w:val="00034A0D"/>
    <w:rsid w:val="00034B30"/>
    <w:rsid w:val="0003598E"/>
    <w:rsid w:val="00037F40"/>
    <w:rsid w:val="00040033"/>
    <w:rsid w:val="00042496"/>
    <w:rsid w:val="00044486"/>
    <w:rsid w:val="00046FF5"/>
    <w:rsid w:val="00051E16"/>
    <w:rsid w:val="00053FF5"/>
    <w:rsid w:val="00054BC1"/>
    <w:rsid w:val="0005540C"/>
    <w:rsid w:val="00055F56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03A4"/>
    <w:rsid w:val="000A15CD"/>
    <w:rsid w:val="000A7A81"/>
    <w:rsid w:val="000B0A54"/>
    <w:rsid w:val="000B0C4E"/>
    <w:rsid w:val="000B5C16"/>
    <w:rsid w:val="000B61BA"/>
    <w:rsid w:val="000B6ABA"/>
    <w:rsid w:val="000C3CF1"/>
    <w:rsid w:val="000C6297"/>
    <w:rsid w:val="000C7A61"/>
    <w:rsid w:val="000D0679"/>
    <w:rsid w:val="000D1642"/>
    <w:rsid w:val="000D318C"/>
    <w:rsid w:val="000D36D7"/>
    <w:rsid w:val="000E06C1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63A9"/>
    <w:rsid w:val="001C70BC"/>
    <w:rsid w:val="001C73F3"/>
    <w:rsid w:val="001D0441"/>
    <w:rsid w:val="001D0BC3"/>
    <w:rsid w:val="001D0CFF"/>
    <w:rsid w:val="001D22F7"/>
    <w:rsid w:val="001D29DA"/>
    <w:rsid w:val="001D3F40"/>
    <w:rsid w:val="001D46B9"/>
    <w:rsid w:val="001D5C00"/>
    <w:rsid w:val="001E02BA"/>
    <w:rsid w:val="001E0B10"/>
    <w:rsid w:val="001E0D64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16D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0B9B"/>
    <w:rsid w:val="002311E1"/>
    <w:rsid w:val="00231D90"/>
    <w:rsid w:val="00235BDE"/>
    <w:rsid w:val="00237165"/>
    <w:rsid w:val="002378C4"/>
    <w:rsid w:val="00243867"/>
    <w:rsid w:val="00243994"/>
    <w:rsid w:val="00243E8A"/>
    <w:rsid w:val="00243F98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643F9"/>
    <w:rsid w:val="00274DB9"/>
    <w:rsid w:val="002761F2"/>
    <w:rsid w:val="002771D8"/>
    <w:rsid w:val="00280D50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5DC1"/>
    <w:rsid w:val="002A6339"/>
    <w:rsid w:val="002B0908"/>
    <w:rsid w:val="002C4471"/>
    <w:rsid w:val="002C66D2"/>
    <w:rsid w:val="002D2FFB"/>
    <w:rsid w:val="002D5A8A"/>
    <w:rsid w:val="002E3573"/>
    <w:rsid w:val="002E38BF"/>
    <w:rsid w:val="002E4838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0FFF"/>
    <w:rsid w:val="00362756"/>
    <w:rsid w:val="003642D7"/>
    <w:rsid w:val="0036523C"/>
    <w:rsid w:val="00367972"/>
    <w:rsid w:val="00367CC8"/>
    <w:rsid w:val="00373EFB"/>
    <w:rsid w:val="003754B2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031A"/>
    <w:rsid w:val="003D0DE6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57A7"/>
    <w:rsid w:val="003F6790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871"/>
    <w:rsid w:val="00427C5B"/>
    <w:rsid w:val="00431938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4BB3"/>
    <w:rsid w:val="004A62FA"/>
    <w:rsid w:val="004A74B3"/>
    <w:rsid w:val="004B12C1"/>
    <w:rsid w:val="004B18A9"/>
    <w:rsid w:val="004B24CE"/>
    <w:rsid w:val="004B3E48"/>
    <w:rsid w:val="004B3FD6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0D23"/>
    <w:rsid w:val="005213FB"/>
    <w:rsid w:val="0052198A"/>
    <w:rsid w:val="0052202F"/>
    <w:rsid w:val="0052393E"/>
    <w:rsid w:val="00525F6B"/>
    <w:rsid w:val="00530382"/>
    <w:rsid w:val="00532118"/>
    <w:rsid w:val="00534010"/>
    <w:rsid w:val="005358FE"/>
    <w:rsid w:val="00537619"/>
    <w:rsid w:val="00537B97"/>
    <w:rsid w:val="00541C4B"/>
    <w:rsid w:val="00541C8C"/>
    <w:rsid w:val="005425AD"/>
    <w:rsid w:val="00543FF7"/>
    <w:rsid w:val="00547BBC"/>
    <w:rsid w:val="005506C0"/>
    <w:rsid w:val="005607C2"/>
    <w:rsid w:val="0056665B"/>
    <w:rsid w:val="005712A5"/>
    <w:rsid w:val="00574C34"/>
    <w:rsid w:val="00575EF6"/>
    <w:rsid w:val="00576297"/>
    <w:rsid w:val="00585FC2"/>
    <w:rsid w:val="005900AF"/>
    <w:rsid w:val="00590182"/>
    <w:rsid w:val="0059259D"/>
    <w:rsid w:val="00596DAC"/>
    <w:rsid w:val="005A0DC4"/>
    <w:rsid w:val="005A2A2B"/>
    <w:rsid w:val="005A4E2C"/>
    <w:rsid w:val="005B13C9"/>
    <w:rsid w:val="005B299B"/>
    <w:rsid w:val="005B31F9"/>
    <w:rsid w:val="005B3E51"/>
    <w:rsid w:val="005B4EC4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5F61F1"/>
    <w:rsid w:val="00600E2D"/>
    <w:rsid w:val="0060624A"/>
    <w:rsid w:val="0061253D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07D3"/>
    <w:rsid w:val="006528B5"/>
    <w:rsid w:val="00654820"/>
    <w:rsid w:val="006572BA"/>
    <w:rsid w:val="006607F4"/>
    <w:rsid w:val="00661468"/>
    <w:rsid w:val="006626CE"/>
    <w:rsid w:val="00664D19"/>
    <w:rsid w:val="0066790C"/>
    <w:rsid w:val="00672580"/>
    <w:rsid w:val="00672B49"/>
    <w:rsid w:val="006737F0"/>
    <w:rsid w:val="00677CB0"/>
    <w:rsid w:val="00681B69"/>
    <w:rsid w:val="00681BFD"/>
    <w:rsid w:val="00682420"/>
    <w:rsid w:val="0068796D"/>
    <w:rsid w:val="00687D98"/>
    <w:rsid w:val="00691EA1"/>
    <w:rsid w:val="00692F97"/>
    <w:rsid w:val="00693051"/>
    <w:rsid w:val="00695853"/>
    <w:rsid w:val="006A0F0C"/>
    <w:rsid w:val="006A139B"/>
    <w:rsid w:val="006B3D46"/>
    <w:rsid w:val="006B56CA"/>
    <w:rsid w:val="006B6DDB"/>
    <w:rsid w:val="006B77B6"/>
    <w:rsid w:val="006C0E2C"/>
    <w:rsid w:val="006C3252"/>
    <w:rsid w:val="006D4A1F"/>
    <w:rsid w:val="006D4DFB"/>
    <w:rsid w:val="006D73B0"/>
    <w:rsid w:val="006E0237"/>
    <w:rsid w:val="006E0CF8"/>
    <w:rsid w:val="006E2302"/>
    <w:rsid w:val="006E2BC8"/>
    <w:rsid w:val="006E6858"/>
    <w:rsid w:val="006F6BFC"/>
    <w:rsid w:val="00700FB0"/>
    <w:rsid w:val="007044E1"/>
    <w:rsid w:val="007067F8"/>
    <w:rsid w:val="00710189"/>
    <w:rsid w:val="00710C4C"/>
    <w:rsid w:val="007128A3"/>
    <w:rsid w:val="0071491B"/>
    <w:rsid w:val="00714D04"/>
    <w:rsid w:val="007152E4"/>
    <w:rsid w:val="00715694"/>
    <w:rsid w:val="00716C04"/>
    <w:rsid w:val="007179AD"/>
    <w:rsid w:val="0072376B"/>
    <w:rsid w:val="00725C13"/>
    <w:rsid w:val="00732278"/>
    <w:rsid w:val="0073400F"/>
    <w:rsid w:val="00734C02"/>
    <w:rsid w:val="00736158"/>
    <w:rsid w:val="00737826"/>
    <w:rsid w:val="00743CE1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2AC"/>
    <w:rsid w:val="00783FDA"/>
    <w:rsid w:val="007857B8"/>
    <w:rsid w:val="00786367"/>
    <w:rsid w:val="00786DD7"/>
    <w:rsid w:val="00793F5A"/>
    <w:rsid w:val="00794159"/>
    <w:rsid w:val="00796316"/>
    <w:rsid w:val="00796717"/>
    <w:rsid w:val="007977E4"/>
    <w:rsid w:val="007A0314"/>
    <w:rsid w:val="007A0F63"/>
    <w:rsid w:val="007A1F51"/>
    <w:rsid w:val="007A7E47"/>
    <w:rsid w:val="007B0937"/>
    <w:rsid w:val="007B0963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39E"/>
    <w:rsid w:val="008029F6"/>
    <w:rsid w:val="00802A99"/>
    <w:rsid w:val="00804FDA"/>
    <w:rsid w:val="00807319"/>
    <w:rsid w:val="00807DA8"/>
    <w:rsid w:val="00807E23"/>
    <w:rsid w:val="0081072C"/>
    <w:rsid w:val="008177A1"/>
    <w:rsid w:val="00817D5E"/>
    <w:rsid w:val="0082095A"/>
    <w:rsid w:val="00820F91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4B9B"/>
    <w:rsid w:val="0083592D"/>
    <w:rsid w:val="0084099C"/>
    <w:rsid w:val="00842179"/>
    <w:rsid w:val="00850101"/>
    <w:rsid w:val="008520CE"/>
    <w:rsid w:val="00852392"/>
    <w:rsid w:val="008538F1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0BAE"/>
    <w:rsid w:val="008811E4"/>
    <w:rsid w:val="00882D5B"/>
    <w:rsid w:val="0088452B"/>
    <w:rsid w:val="0088728B"/>
    <w:rsid w:val="00892AEA"/>
    <w:rsid w:val="00893755"/>
    <w:rsid w:val="00895DED"/>
    <w:rsid w:val="0089772C"/>
    <w:rsid w:val="00897C22"/>
    <w:rsid w:val="00897D5E"/>
    <w:rsid w:val="008A08B7"/>
    <w:rsid w:val="008A4486"/>
    <w:rsid w:val="008A534E"/>
    <w:rsid w:val="008B48F2"/>
    <w:rsid w:val="008B5CEF"/>
    <w:rsid w:val="008C12B4"/>
    <w:rsid w:val="008C4043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8F7D43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376C3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EAB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0FB"/>
    <w:rsid w:val="009A19D2"/>
    <w:rsid w:val="009B1BFB"/>
    <w:rsid w:val="009B2FBE"/>
    <w:rsid w:val="009B6C80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CB3"/>
    <w:rsid w:val="009D7FA4"/>
    <w:rsid w:val="009E5321"/>
    <w:rsid w:val="009F074E"/>
    <w:rsid w:val="009F1DAD"/>
    <w:rsid w:val="009F289E"/>
    <w:rsid w:val="009F3E37"/>
    <w:rsid w:val="009F76C9"/>
    <w:rsid w:val="00A02DD5"/>
    <w:rsid w:val="00A049CE"/>
    <w:rsid w:val="00A0570D"/>
    <w:rsid w:val="00A1009F"/>
    <w:rsid w:val="00A10860"/>
    <w:rsid w:val="00A1094A"/>
    <w:rsid w:val="00A128B9"/>
    <w:rsid w:val="00A22F83"/>
    <w:rsid w:val="00A30046"/>
    <w:rsid w:val="00A30389"/>
    <w:rsid w:val="00A31B1D"/>
    <w:rsid w:val="00A34347"/>
    <w:rsid w:val="00A36CAE"/>
    <w:rsid w:val="00A413EB"/>
    <w:rsid w:val="00A4236A"/>
    <w:rsid w:val="00A43DC2"/>
    <w:rsid w:val="00A467F4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0FFF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4C18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844"/>
    <w:rsid w:val="00B12C2E"/>
    <w:rsid w:val="00B154EB"/>
    <w:rsid w:val="00B15FB5"/>
    <w:rsid w:val="00B21A25"/>
    <w:rsid w:val="00B230BB"/>
    <w:rsid w:val="00B23915"/>
    <w:rsid w:val="00B242A5"/>
    <w:rsid w:val="00B26F3B"/>
    <w:rsid w:val="00B30620"/>
    <w:rsid w:val="00B32336"/>
    <w:rsid w:val="00B32B5E"/>
    <w:rsid w:val="00B3565E"/>
    <w:rsid w:val="00B40305"/>
    <w:rsid w:val="00B423EF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CC7"/>
    <w:rsid w:val="00B63D61"/>
    <w:rsid w:val="00B64359"/>
    <w:rsid w:val="00B65079"/>
    <w:rsid w:val="00B67109"/>
    <w:rsid w:val="00B706FC"/>
    <w:rsid w:val="00B71699"/>
    <w:rsid w:val="00B73E8D"/>
    <w:rsid w:val="00B7447D"/>
    <w:rsid w:val="00B81780"/>
    <w:rsid w:val="00B82BA1"/>
    <w:rsid w:val="00B916EB"/>
    <w:rsid w:val="00B9406D"/>
    <w:rsid w:val="00B96204"/>
    <w:rsid w:val="00B96E2A"/>
    <w:rsid w:val="00BA1A6C"/>
    <w:rsid w:val="00BA28F3"/>
    <w:rsid w:val="00BA5F79"/>
    <w:rsid w:val="00BB0A20"/>
    <w:rsid w:val="00BB2BD6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2438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2187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85319"/>
    <w:rsid w:val="00C93F00"/>
    <w:rsid w:val="00CA057E"/>
    <w:rsid w:val="00CA1167"/>
    <w:rsid w:val="00CA213E"/>
    <w:rsid w:val="00CA3E29"/>
    <w:rsid w:val="00CA4F87"/>
    <w:rsid w:val="00CA5529"/>
    <w:rsid w:val="00CA7A3D"/>
    <w:rsid w:val="00CB067E"/>
    <w:rsid w:val="00CB200E"/>
    <w:rsid w:val="00CB21E3"/>
    <w:rsid w:val="00CB2214"/>
    <w:rsid w:val="00CB4555"/>
    <w:rsid w:val="00CB7344"/>
    <w:rsid w:val="00CC3E1D"/>
    <w:rsid w:val="00CC701A"/>
    <w:rsid w:val="00CD2573"/>
    <w:rsid w:val="00CD3DD3"/>
    <w:rsid w:val="00CD46E8"/>
    <w:rsid w:val="00CD608B"/>
    <w:rsid w:val="00CE47AF"/>
    <w:rsid w:val="00CF5267"/>
    <w:rsid w:val="00CF644B"/>
    <w:rsid w:val="00CF7E40"/>
    <w:rsid w:val="00D003C1"/>
    <w:rsid w:val="00D007BF"/>
    <w:rsid w:val="00D03157"/>
    <w:rsid w:val="00D056C8"/>
    <w:rsid w:val="00D10AE3"/>
    <w:rsid w:val="00D14512"/>
    <w:rsid w:val="00D1455E"/>
    <w:rsid w:val="00D159E6"/>
    <w:rsid w:val="00D17232"/>
    <w:rsid w:val="00D17E36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1F6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93EC6"/>
    <w:rsid w:val="00DA0CCB"/>
    <w:rsid w:val="00DA4CFC"/>
    <w:rsid w:val="00DA664C"/>
    <w:rsid w:val="00DA749C"/>
    <w:rsid w:val="00DA779C"/>
    <w:rsid w:val="00DB393E"/>
    <w:rsid w:val="00DB5BB7"/>
    <w:rsid w:val="00DB7D97"/>
    <w:rsid w:val="00DC03D2"/>
    <w:rsid w:val="00DC178D"/>
    <w:rsid w:val="00DC4078"/>
    <w:rsid w:val="00DC551D"/>
    <w:rsid w:val="00DC58B0"/>
    <w:rsid w:val="00DC5AF4"/>
    <w:rsid w:val="00DD2051"/>
    <w:rsid w:val="00DD7822"/>
    <w:rsid w:val="00DE1CEE"/>
    <w:rsid w:val="00DE40F9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218"/>
    <w:rsid w:val="00E33F79"/>
    <w:rsid w:val="00E34358"/>
    <w:rsid w:val="00E36C5C"/>
    <w:rsid w:val="00E3759F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67F0B"/>
    <w:rsid w:val="00E72F93"/>
    <w:rsid w:val="00E739C9"/>
    <w:rsid w:val="00E74359"/>
    <w:rsid w:val="00E75EA6"/>
    <w:rsid w:val="00E80559"/>
    <w:rsid w:val="00E80DFA"/>
    <w:rsid w:val="00E81922"/>
    <w:rsid w:val="00E8387F"/>
    <w:rsid w:val="00E843E1"/>
    <w:rsid w:val="00E85BE8"/>
    <w:rsid w:val="00E87368"/>
    <w:rsid w:val="00E91035"/>
    <w:rsid w:val="00E9419F"/>
    <w:rsid w:val="00E94BC0"/>
    <w:rsid w:val="00E95DFF"/>
    <w:rsid w:val="00EA3C8C"/>
    <w:rsid w:val="00EA6D7D"/>
    <w:rsid w:val="00EB689D"/>
    <w:rsid w:val="00EB6AA0"/>
    <w:rsid w:val="00EB6CB7"/>
    <w:rsid w:val="00EC0747"/>
    <w:rsid w:val="00EC3FDA"/>
    <w:rsid w:val="00EC637A"/>
    <w:rsid w:val="00EC7AAB"/>
    <w:rsid w:val="00ED1BE0"/>
    <w:rsid w:val="00ED4332"/>
    <w:rsid w:val="00ED4336"/>
    <w:rsid w:val="00ED5B54"/>
    <w:rsid w:val="00ED5B97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15E5F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850FC"/>
    <w:rsid w:val="00F926E3"/>
    <w:rsid w:val="00F939F8"/>
    <w:rsid w:val="00F9415C"/>
    <w:rsid w:val="00F943F0"/>
    <w:rsid w:val="00F94496"/>
    <w:rsid w:val="00F95079"/>
    <w:rsid w:val="00F968DC"/>
    <w:rsid w:val="00F96AF5"/>
    <w:rsid w:val="00F97428"/>
    <w:rsid w:val="00FA2661"/>
    <w:rsid w:val="00FA557A"/>
    <w:rsid w:val="00FA5FF0"/>
    <w:rsid w:val="00FA7BAD"/>
    <w:rsid w:val="00FB0486"/>
    <w:rsid w:val="00FB0BEE"/>
    <w:rsid w:val="00FB3A75"/>
    <w:rsid w:val="00FB5856"/>
    <w:rsid w:val="00FB5DC5"/>
    <w:rsid w:val="00FB7085"/>
    <w:rsid w:val="00FB73EA"/>
    <w:rsid w:val="00FC30C0"/>
    <w:rsid w:val="00FC75B7"/>
    <w:rsid w:val="00FD020C"/>
    <w:rsid w:val="00FD2375"/>
    <w:rsid w:val="00FE012D"/>
    <w:rsid w:val="00FE3F05"/>
    <w:rsid w:val="00FF0341"/>
    <w:rsid w:val="00FF0F18"/>
    <w:rsid w:val="00FF2A80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Default">
    <w:name w:val="Default"/>
    <w:rsid w:val="00D17E36"/>
    <w:pPr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paragraph" w:customStyle="1" w:styleId="COPERTINASottotitolo">
    <w:name w:val="COPERTINA Sottotitolo"/>
    <w:basedOn w:val="Normale"/>
    <w:link w:val="COPERTINASottotitoloCarattere"/>
    <w:qFormat/>
    <w:rsid w:val="0089772C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89772C"/>
    <w:rPr>
      <w:rFonts w:ascii="Titillium" w:hAnsi="Titillium" w:cs="Titillium"/>
      <w:caps/>
      <w:color w:val="2B65AE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C12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C2290F-281D-4DC9-8409-FD67DB72E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97855-398F-4A6E-836F-CE99198FCD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2AC50C-990D-4FC5-A702-6CF900EF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Maria Giulia LOMI</cp:lastModifiedBy>
  <cp:revision>6</cp:revision>
  <cp:lastPrinted>2023-11-08T10:24:00Z</cp:lastPrinted>
  <dcterms:created xsi:type="dcterms:W3CDTF">2023-11-27T07:56:00Z</dcterms:created>
  <dcterms:modified xsi:type="dcterms:W3CDTF">2023-12-04T16:57:00Z</dcterms:modified>
</cp:coreProperties>
</file>